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D5" w:rsidRPr="0021320E" w:rsidRDefault="00B960D5" w:rsidP="00D14DFF">
      <w:pPr>
        <w:pStyle w:val="SIWZ"/>
        <w:keepNext w:val="0"/>
        <w:widowControl w:val="0"/>
        <w:tabs>
          <w:tab w:val="center" w:pos="0"/>
          <w:tab w:val="left" w:pos="4536"/>
        </w:tabs>
        <w:spacing w:after="240"/>
      </w:pPr>
      <w:r w:rsidRPr="0021320E">
        <w:t>Specyfikacja Istotnych Warunków Zamówienia (SIWZ)</w:t>
      </w:r>
      <w:r w:rsidRPr="0021320E">
        <w:br/>
        <w:t>dla przetargu nieograniczonego pn:</w:t>
      </w:r>
      <w:r w:rsidRPr="0021320E">
        <w:br/>
        <w:t>„</w:t>
      </w:r>
      <w:r w:rsidRPr="00D26A93">
        <w:rPr>
          <w:u w:val="single"/>
        </w:rPr>
        <w:t>Dostawa koagulantu do symultanicznego strącania fosforu w ściekach na</w:t>
      </w:r>
      <w:r>
        <w:rPr>
          <w:u w:val="single"/>
        </w:rPr>
        <w:t> </w:t>
      </w:r>
      <w:r w:rsidRPr="00D26A93">
        <w:rPr>
          <w:u w:val="single"/>
        </w:rPr>
        <w:t>potrzeby KPWiK Sp. z o.o.</w:t>
      </w:r>
      <w:r w:rsidRPr="0021320E">
        <w:t>”</w:t>
      </w:r>
      <w:r>
        <w:br/>
      </w:r>
      <w:r w:rsidRPr="00C05ECB">
        <w:rPr>
          <w:color w:val="000000"/>
        </w:rPr>
        <w:t xml:space="preserve">Numer </w:t>
      </w:r>
      <w:r w:rsidRPr="00504C69">
        <w:rPr>
          <w:color w:val="000000"/>
        </w:rPr>
        <w:t>zamówienia: ES/252/</w:t>
      </w:r>
      <w:r>
        <w:rPr>
          <w:color w:val="000000"/>
        </w:rPr>
        <w:t>3</w:t>
      </w:r>
      <w:r w:rsidRPr="00504C69">
        <w:rPr>
          <w:color w:val="000000"/>
        </w:rPr>
        <w:t>/202</w:t>
      </w:r>
      <w:r>
        <w:rPr>
          <w:color w:val="000000"/>
        </w:rPr>
        <w:t>5</w:t>
      </w:r>
    </w:p>
    <w:p w:rsidR="00B960D5" w:rsidRPr="0021320E" w:rsidRDefault="00B960D5" w:rsidP="006F24C8">
      <w:pPr>
        <w:pStyle w:val="Heading1"/>
      </w:pPr>
      <w:r w:rsidRPr="0021320E">
        <w:t>ZAMAWIAJĄCY</w:t>
      </w:r>
    </w:p>
    <w:p w:rsidR="00B960D5" w:rsidRPr="0021320E" w:rsidRDefault="00B960D5" w:rsidP="00D14DFF">
      <w:pPr>
        <w:keepNext w:val="0"/>
        <w:widowControl w:val="0"/>
        <w:spacing w:before="120"/>
      </w:pPr>
      <w:r w:rsidRPr="0021320E">
        <w:t xml:space="preserve">Kraśnickie Przedsiębiorstwo Wodociągów i Kanalizacji </w:t>
      </w:r>
    </w:p>
    <w:p w:rsidR="00B960D5" w:rsidRPr="0021320E" w:rsidRDefault="00B960D5" w:rsidP="00D14DFF">
      <w:pPr>
        <w:keepNext w:val="0"/>
        <w:widowControl w:val="0"/>
      </w:pPr>
      <w:r w:rsidRPr="0021320E">
        <w:t>Spółka z ograniczoną odpowiedzialnością w Kraśniku</w:t>
      </w:r>
    </w:p>
    <w:p w:rsidR="00B960D5" w:rsidRPr="0021320E" w:rsidRDefault="00B960D5" w:rsidP="00D14DFF">
      <w:pPr>
        <w:keepNext w:val="0"/>
        <w:widowControl w:val="0"/>
      </w:pPr>
      <w:r w:rsidRPr="0021320E">
        <w:t>23-2</w:t>
      </w:r>
      <w:r>
        <w:t>04</w:t>
      </w:r>
      <w:r w:rsidRPr="0021320E">
        <w:t xml:space="preserve"> Kraśnik, ul. Graniczna 3A,</w:t>
      </w:r>
    </w:p>
    <w:p w:rsidR="00B960D5" w:rsidRPr="00504C69" w:rsidRDefault="00B960D5" w:rsidP="00D14DFF">
      <w:pPr>
        <w:keepNext w:val="0"/>
        <w:widowControl w:val="0"/>
      </w:pPr>
      <w:r w:rsidRPr="00504C69">
        <w:t>tel. (81) 825 62 53, (81) 825 61 36,</w:t>
      </w:r>
    </w:p>
    <w:p w:rsidR="00B960D5" w:rsidRPr="00504C69" w:rsidRDefault="00B960D5" w:rsidP="00D14DFF">
      <w:pPr>
        <w:keepNext w:val="0"/>
        <w:widowControl w:val="0"/>
      </w:pPr>
      <w:r w:rsidRPr="00504C69">
        <w:t>NIP 715-020-02-47, REGON 430073641,</w:t>
      </w:r>
    </w:p>
    <w:p w:rsidR="00B960D5" w:rsidRPr="0021320E" w:rsidRDefault="00B960D5" w:rsidP="00D14DFF">
      <w:pPr>
        <w:keepNext w:val="0"/>
        <w:widowControl w:val="0"/>
      </w:pPr>
      <w:r w:rsidRPr="0021320E">
        <w:t>Bank PEKAO S.A. III O/Kraśnik Nr 92124024831111000033348379</w:t>
      </w:r>
    </w:p>
    <w:p w:rsidR="00B960D5" w:rsidRPr="0021320E" w:rsidRDefault="00B960D5" w:rsidP="00D14DFF">
      <w:pPr>
        <w:keepNext w:val="0"/>
        <w:widowControl w:val="0"/>
        <w:rPr>
          <w:lang w:val="fr-FR"/>
        </w:rPr>
      </w:pPr>
      <w:r w:rsidRPr="0021320E">
        <w:rPr>
          <w:lang w:val="fr-FR"/>
        </w:rPr>
        <w:t>www.kpwik.krasnik.pl    e-mail: przetargi@kpwik.krasnik.pl</w:t>
      </w:r>
    </w:p>
    <w:p w:rsidR="00B960D5" w:rsidRPr="0021320E" w:rsidRDefault="00B960D5" w:rsidP="00D14DFF">
      <w:pPr>
        <w:keepNext w:val="0"/>
        <w:widowControl w:val="0"/>
      </w:pPr>
      <w:r w:rsidRPr="0021320E">
        <w:t xml:space="preserve">wpisana do KRS pod nr 0000206420 przez Sąd Rejonowy – Sąd Gospodarczy w Lublinie VI Wydział Krajowego Rejestru Sądowego, </w:t>
      </w:r>
    </w:p>
    <w:p w:rsidR="00B960D5" w:rsidRPr="0021320E" w:rsidRDefault="00B960D5" w:rsidP="00D14DFF">
      <w:pPr>
        <w:keepNext w:val="0"/>
        <w:widowControl w:val="0"/>
        <w:spacing w:after="120"/>
      </w:pPr>
      <w:r w:rsidRPr="0021320E">
        <w:t>wysokość kapitału zakładowego: 20 983 000,00 zł</w:t>
      </w:r>
    </w:p>
    <w:p w:rsidR="00B960D5" w:rsidRPr="0021320E" w:rsidRDefault="00B960D5" w:rsidP="006F24C8">
      <w:pPr>
        <w:pStyle w:val="Heading1"/>
      </w:pPr>
      <w:r w:rsidRPr="0021320E">
        <w:t>TRYB UDZIELANIA ZAMÓWIENIA</w:t>
      </w:r>
    </w:p>
    <w:p w:rsidR="00B960D5" w:rsidRPr="00C05ECB" w:rsidRDefault="00B960D5" w:rsidP="00D14DFF">
      <w:pPr>
        <w:keepNext w:val="0"/>
        <w:widowControl w:val="0"/>
        <w:spacing w:before="60" w:after="60"/>
        <w:rPr>
          <w:b/>
          <w:bCs/>
          <w:color w:val="000000"/>
        </w:rPr>
      </w:pPr>
      <w:r w:rsidRPr="00C05ECB">
        <w:rPr>
          <w:b/>
          <w:bCs/>
          <w:color w:val="000000"/>
        </w:rPr>
        <w:t xml:space="preserve">Na podstawie art. 2 ust. 1 pkt </w:t>
      </w:r>
      <w:r>
        <w:rPr>
          <w:b/>
          <w:bCs/>
          <w:color w:val="000000"/>
        </w:rPr>
        <w:t>2</w:t>
      </w:r>
      <w:r w:rsidRPr="00C05ECB">
        <w:rPr>
          <w:b/>
          <w:bCs/>
          <w:color w:val="000000"/>
        </w:rPr>
        <w:t xml:space="preserve"> ustawy z dnia 11 września 2019 r. Prawo zamówień publicznych </w:t>
      </w:r>
      <w:r w:rsidRPr="00B5044F">
        <w:rPr>
          <w:b/>
          <w:bCs/>
          <w:color w:val="000000"/>
        </w:rPr>
        <w:t>(t.j. Dz. U. z 202</w:t>
      </w:r>
      <w:r>
        <w:rPr>
          <w:b/>
          <w:bCs/>
          <w:color w:val="000000"/>
        </w:rPr>
        <w:t>4</w:t>
      </w:r>
      <w:r w:rsidRPr="00B5044F">
        <w:rPr>
          <w:b/>
          <w:bCs/>
          <w:color w:val="000000"/>
        </w:rPr>
        <w:t xml:space="preserve"> r. poz. 1</w:t>
      </w:r>
      <w:r>
        <w:rPr>
          <w:b/>
          <w:bCs/>
          <w:color w:val="000000"/>
        </w:rPr>
        <w:t>320</w:t>
      </w:r>
      <w:r w:rsidRPr="00B5044F">
        <w:rPr>
          <w:b/>
          <w:bCs/>
          <w:color w:val="000000"/>
        </w:rPr>
        <w:t xml:space="preserve"> z późn. zm., dalej: Pzp) </w:t>
      </w:r>
      <w:r w:rsidRPr="00C05ECB">
        <w:rPr>
          <w:b/>
          <w:bCs/>
          <w:color w:val="000000"/>
        </w:rPr>
        <w:t>do udzielenia niniejszego zamówienia nie stosuje się przepisów Pzp.</w:t>
      </w:r>
    </w:p>
    <w:p w:rsidR="00B960D5" w:rsidRPr="00C05ECB" w:rsidRDefault="00B960D5" w:rsidP="00D14DFF">
      <w:pPr>
        <w:keepNext w:val="0"/>
        <w:widowControl w:val="0"/>
        <w:spacing w:before="60" w:after="60"/>
        <w:rPr>
          <w:color w:val="000000"/>
        </w:rPr>
      </w:pPr>
      <w:r w:rsidRPr="00C05ECB">
        <w:rPr>
          <w:color w:val="000000"/>
        </w:rPr>
        <w:t xml:space="preserve">Postępowanie prowadzone jest </w:t>
      </w:r>
      <w:r w:rsidRPr="00C05ECB">
        <w:rPr>
          <w:color w:val="000000"/>
          <w:u w:val="single"/>
        </w:rPr>
        <w:t>w trybie przetargu nieograniczonego zgodnie z Regulaminem udzielania zamówień w Kraśnickim Przedsiębiorstwie Wodociągów i Kanalizacji Spółka z o.o.</w:t>
      </w:r>
      <w:r w:rsidRPr="00C05ECB">
        <w:rPr>
          <w:color w:val="000000"/>
        </w:rPr>
        <w:t xml:space="preserve"> (zwany w dalszej części niniejszej SIWZ Regulaminem), stanowiącym załącznik nr 1 do Zarządzenia nr </w:t>
      </w:r>
      <w:r>
        <w:rPr>
          <w:color w:val="000000"/>
        </w:rPr>
        <w:t>16/2023</w:t>
      </w:r>
      <w:r w:rsidRPr="00C05ECB">
        <w:rPr>
          <w:color w:val="000000"/>
        </w:rPr>
        <w:t xml:space="preserve"> Prezesa Zarządu Kraśnickiego Przedsiębiorstwa Wodociągów i Kanalizacji Sp. z o.o. w Kraśniku z dnia </w:t>
      </w:r>
      <w:r>
        <w:rPr>
          <w:color w:val="000000"/>
        </w:rPr>
        <w:t>09.08.2023</w:t>
      </w:r>
      <w:r w:rsidRPr="00C05ECB">
        <w:rPr>
          <w:color w:val="000000"/>
        </w:rPr>
        <w:t xml:space="preserve"> r.</w:t>
      </w:r>
    </w:p>
    <w:p w:rsidR="00B960D5" w:rsidRPr="0021320E" w:rsidRDefault="00B960D5" w:rsidP="006F24C8">
      <w:pPr>
        <w:pStyle w:val="Heading1"/>
      </w:pPr>
      <w:r>
        <w:t xml:space="preserve"> </w:t>
      </w:r>
      <w:r w:rsidRPr="0021320E">
        <w:t>OPIS PRZEDMIOTU ZAMÓWIENIA</w:t>
      </w:r>
    </w:p>
    <w:p w:rsidR="00B960D5" w:rsidRDefault="00B960D5" w:rsidP="00492942">
      <w:pPr>
        <w:pStyle w:val="Heading2"/>
      </w:pPr>
      <w:r>
        <w:t>Przedmiotem zamówienia jest dostawa (loco oczyszczalnia ścieków w Kraśniku, ul. Graniczna 3A) koagulantu żelazowego (wodny roztwór) do symultanicznego strącania fosforu (PO</w:t>
      </w:r>
      <w:r w:rsidRPr="00B2497B">
        <w:rPr>
          <w:vertAlign w:val="subscript"/>
        </w:rPr>
        <w:t>4</w:t>
      </w:r>
      <w:r>
        <w:t>) w ilości ok. 100 Mg (cysternami samochodowymi, jednorazowo do max. 30 Mg).</w:t>
      </w:r>
    </w:p>
    <w:p w:rsidR="00B960D5" w:rsidRDefault="00B960D5" w:rsidP="00492942">
      <w:pPr>
        <w:pStyle w:val="Heading2"/>
      </w:pPr>
      <w:r>
        <w:t>Koagulant podawany będzie do kaskady odpływowej z reaktora biologicznego do zintegrowanego usuwania związków węgla, azotu i fosforu przed osadnikiem wtórnym, pompą dozującą Milton ROY serii G model C.</w:t>
      </w:r>
    </w:p>
    <w:p w:rsidR="00B960D5" w:rsidRDefault="00B960D5" w:rsidP="00492942">
      <w:pPr>
        <w:pStyle w:val="Heading2"/>
      </w:pPr>
      <w:r>
        <w:t>Dostarczany koagulant musi spełniać następujące kryteria:</w:t>
      </w:r>
    </w:p>
    <w:p w:rsidR="00B960D5" w:rsidRDefault="00B960D5" w:rsidP="00AA0CC2">
      <w:pPr>
        <w:pStyle w:val="Heading3"/>
      </w:pPr>
      <w:r>
        <w:t>zawartość czynnika aktywnego (Fe</w:t>
      </w:r>
      <w:r w:rsidRPr="008D2A89">
        <w:rPr>
          <w:vertAlign w:val="superscript"/>
        </w:rPr>
        <w:t>+3</w:t>
      </w:r>
      <w:r>
        <w:t>) – jony żelaza trójwartościowego w ilości nie mniejszej niż 10,0%,</w:t>
      </w:r>
    </w:p>
    <w:p w:rsidR="00B960D5" w:rsidRDefault="00B960D5" w:rsidP="00AA0CC2">
      <w:pPr>
        <w:pStyle w:val="Heading3"/>
      </w:pPr>
      <w:r>
        <w:t>własności fizykochemiczne koagulantu muszą zapewniać prawidłową pracę pompy – maksymalna lepkość koagulantu – 60 mPas (20</w:t>
      </w:r>
      <w:r>
        <w:rPr>
          <w:rFonts w:cs="Times New Roman"/>
        </w:rPr>
        <w:sym w:font="Symbol" w:char="F0B0"/>
      </w:r>
      <w:r>
        <w:t>C),</w:t>
      </w:r>
    </w:p>
    <w:p w:rsidR="00B960D5" w:rsidRDefault="00B960D5" w:rsidP="00AA0CC2">
      <w:pPr>
        <w:pStyle w:val="Heading3"/>
      </w:pPr>
      <w:r>
        <w:t>max. procentową zawartość (Fe</w:t>
      </w:r>
      <w:r w:rsidRPr="008D2A89">
        <w:rPr>
          <w:vertAlign w:val="superscript"/>
        </w:rPr>
        <w:t>+2</w:t>
      </w:r>
      <w:r>
        <w:t xml:space="preserve">) – 0,7% </w:t>
      </w:r>
    </w:p>
    <w:p w:rsidR="00B960D5" w:rsidRDefault="00B960D5" w:rsidP="00AA0CC2">
      <w:pPr>
        <w:pStyle w:val="Heading3"/>
      </w:pPr>
      <w:r>
        <w:t>max. procentową zawartość chlorków (Cl) – 16,0%</w:t>
      </w:r>
    </w:p>
    <w:p w:rsidR="00B960D5" w:rsidRDefault="00B960D5" w:rsidP="00492942">
      <w:pPr>
        <w:pStyle w:val="Heading2"/>
      </w:pPr>
      <w:r>
        <w:t xml:space="preserve">Dostawca zobowiązuje się do realizacji dostaw w ciągu 5 dni od daty złożenia zamówienia częściowego. Każdą zamówioną część przedmiotu umowy Dostawca dostarczy do oczyszczalni ścieków w Kraśniku, ul. Graniczna 3A na własny koszt </w:t>
      </w:r>
      <w:r>
        <w:br/>
        <w:t>i własnym staraniem. Dostawa obejmuje również rozładunek przedmiotu dostawy.</w:t>
      </w:r>
    </w:p>
    <w:p w:rsidR="00B960D5" w:rsidRDefault="00B960D5" w:rsidP="00492942">
      <w:pPr>
        <w:pStyle w:val="Heading2"/>
      </w:pPr>
      <w:r>
        <w:t>Podczas dostawy każdej partii produktu, Dostawca zobowiązany jest przedstawić świadectwo badania jakości produktu w zakresie zgodności z wymaganiami specyfikacji.</w:t>
      </w:r>
    </w:p>
    <w:p w:rsidR="00B960D5" w:rsidRDefault="00B960D5" w:rsidP="00492942">
      <w:pPr>
        <w:pStyle w:val="Heading2"/>
        <w:rPr>
          <w:rFonts w:cs="Times New Roman"/>
        </w:rPr>
      </w:pPr>
      <w:r>
        <w:t>Zamawiający nie jest zobligowany do zakupu przedmiotu umowy w ilościach określonych w pkt III.1 SIWZ oraz § 1 ust. 2 umowy ani do wyczerpania kwoty określonej w § 4 ust. 1 umowy i z tego tytułu Dostawca nie będzie dochodził odszkodowania.</w:t>
      </w:r>
    </w:p>
    <w:p w:rsidR="00B960D5" w:rsidRDefault="00B960D5" w:rsidP="00492942">
      <w:pPr>
        <w:pStyle w:val="Heading2"/>
        <w:rPr>
          <w:rFonts w:cs="Times New Roman"/>
        </w:rPr>
      </w:pPr>
      <w:r>
        <w:t>Faktyczna ilość zakupionego przez Zamawiającego towaru będzie uzależniona od bieżącego zapotrzebowania, nie będzie mniejsza niż 46 Mg.</w:t>
      </w:r>
    </w:p>
    <w:p w:rsidR="00B960D5" w:rsidRPr="0021320E" w:rsidRDefault="00B960D5" w:rsidP="006F24C8">
      <w:pPr>
        <w:pStyle w:val="Heading1"/>
      </w:pPr>
      <w:r>
        <w:t xml:space="preserve"> </w:t>
      </w:r>
      <w:r w:rsidRPr="0021320E">
        <w:t>TERMIN WYKONANIA ZAMÓWIENIA</w:t>
      </w:r>
    </w:p>
    <w:p w:rsidR="00B960D5" w:rsidRPr="0021320E" w:rsidRDefault="00B960D5" w:rsidP="00492942">
      <w:pPr>
        <w:pStyle w:val="Heading2"/>
      </w:pPr>
      <w:r w:rsidRPr="0021320E">
        <w:t xml:space="preserve">Wykonywanie przedmiotu zamówienia: sukcesywnie w miarę potrzeb Zamawiającego. </w:t>
      </w:r>
    </w:p>
    <w:p w:rsidR="00B960D5" w:rsidRPr="0021320E" w:rsidRDefault="00B960D5" w:rsidP="00492942">
      <w:pPr>
        <w:pStyle w:val="Heading2"/>
      </w:pPr>
      <w:r w:rsidRPr="0021320E">
        <w:t xml:space="preserve">Dostawę przedmiotu zamówienia należy realizować w terminie obowiązywania umowy tj. przez </w:t>
      </w:r>
      <w:r>
        <w:t>12</w:t>
      </w:r>
      <w:r w:rsidRPr="0021320E">
        <w:t>miesi</w:t>
      </w:r>
      <w:r>
        <w:t>ęcy</w:t>
      </w:r>
      <w:r w:rsidRPr="0021320E">
        <w:t xml:space="preserve"> od dnia podpisania umowy.</w:t>
      </w:r>
    </w:p>
    <w:p w:rsidR="00B960D5" w:rsidRPr="0021320E" w:rsidRDefault="00B960D5" w:rsidP="00492942">
      <w:pPr>
        <w:pStyle w:val="Heading2"/>
      </w:pPr>
      <w:r w:rsidRPr="0021320E">
        <w:t>T</w:t>
      </w:r>
      <w:r>
        <w:t>ermin pojedynczej dostawy: 5</w:t>
      </w:r>
      <w:r w:rsidRPr="0021320E">
        <w:t xml:space="preserve"> dni od dnia wysłania zamówienia za pomocą poczty elektronicznej.</w:t>
      </w:r>
    </w:p>
    <w:p w:rsidR="00B960D5" w:rsidRPr="0021320E" w:rsidRDefault="00B960D5" w:rsidP="00492942">
      <w:pPr>
        <w:pStyle w:val="Heading2"/>
      </w:pPr>
      <w:r w:rsidRPr="0021320E">
        <w:t>Cen</w:t>
      </w:r>
      <w:r>
        <w:t>a</w:t>
      </w:r>
      <w:r w:rsidRPr="0021320E">
        <w:t xml:space="preserve"> jednostkow</w:t>
      </w:r>
      <w:r>
        <w:t>a</w:t>
      </w:r>
      <w:r w:rsidRPr="0021320E">
        <w:t xml:space="preserve"> zaoferowan</w:t>
      </w:r>
      <w:r>
        <w:t>a</w:t>
      </w:r>
      <w:r w:rsidRPr="0021320E">
        <w:t xml:space="preserve"> przez Dostawc</w:t>
      </w:r>
      <w:r>
        <w:t>ę, którego oferta zostanie wybrana,</w:t>
      </w:r>
      <w:r w:rsidRPr="0021320E">
        <w:t xml:space="preserve"> nie podlega zmianie prze cały okres realizacji dostaw. </w:t>
      </w:r>
    </w:p>
    <w:p w:rsidR="00B960D5" w:rsidRPr="0021320E" w:rsidRDefault="00B960D5" w:rsidP="006F24C8">
      <w:pPr>
        <w:pStyle w:val="Heading1"/>
      </w:pPr>
      <w:r w:rsidRPr="0021320E">
        <w:t>OPIS WARUNKÓW UDZIAŁU W POSTĘPOWANIU</w:t>
      </w:r>
    </w:p>
    <w:p w:rsidR="00B960D5" w:rsidRPr="0021320E" w:rsidRDefault="00B960D5" w:rsidP="00492942">
      <w:pPr>
        <w:pStyle w:val="Heading2"/>
      </w:pPr>
      <w:r w:rsidRPr="0021320E">
        <w:t>O udzielenie zamówienia mogą ubiegać się Dostawcy, którzy:</w:t>
      </w:r>
    </w:p>
    <w:p w:rsidR="00B960D5" w:rsidRPr="0021320E" w:rsidRDefault="00B960D5" w:rsidP="00D14DFF">
      <w:pPr>
        <w:pStyle w:val="Heading4"/>
      </w:pPr>
      <w:r w:rsidRPr="0021320E">
        <w:t>posiadają uprawnienia do wykonywania określonej działalności lub czynności, jeżeli ustawy nakładają obowiązek posiadania takich uprawnień,</w:t>
      </w:r>
    </w:p>
    <w:p w:rsidR="00B960D5" w:rsidRPr="0021320E" w:rsidRDefault="00B960D5" w:rsidP="00D14DFF">
      <w:pPr>
        <w:pStyle w:val="Heading4"/>
      </w:pPr>
      <w:r w:rsidRPr="0021320E">
        <w:t>posiadają niezbędną wiedzę i doświadczenie,</w:t>
      </w:r>
    </w:p>
    <w:p w:rsidR="00B960D5" w:rsidRPr="0021320E" w:rsidRDefault="00B960D5" w:rsidP="00D14DFF">
      <w:pPr>
        <w:pStyle w:val="Heading4"/>
      </w:pPr>
      <w:r w:rsidRPr="0021320E">
        <w:t>dysponują potencjałem technicznym i osobami zdolnymi do wykonania zamówienia,</w:t>
      </w:r>
    </w:p>
    <w:p w:rsidR="00B960D5" w:rsidRPr="0021320E" w:rsidRDefault="00B960D5" w:rsidP="00D14DFF">
      <w:pPr>
        <w:pStyle w:val="Heading4"/>
      </w:pPr>
      <w:r w:rsidRPr="0021320E">
        <w:t>znajdują się w sytuacji ekonomicznej i finansowej zapewniającej wykonanie zamówienia.</w:t>
      </w:r>
    </w:p>
    <w:p w:rsidR="00B960D5" w:rsidRPr="0021320E" w:rsidRDefault="00B960D5" w:rsidP="00492942">
      <w:pPr>
        <w:pStyle w:val="Heading2"/>
      </w:pPr>
      <w:r w:rsidRPr="0021320E">
        <w:t>O udzielenie zamówienia mogą ubiegać się Dostawcy, którzy nie podlegają wykluczeniu</w:t>
      </w:r>
      <w:r>
        <w:t xml:space="preserve"> z </w:t>
      </w:r>
      <w:r w:rsidRPr="0021320E">
        <w:t>udziału w postępowaniu.</w:t>
      </w:r>
    </w:p>
    <w:p w:rsidR="00B960D5" w:rsidRPr="0021320E" w:rsidRDefault="00B960D5" w:rsidP="00492942">
      <w:pPr>
        <w:pStyle w:val="Heading2"/>
      </w:pPr>
      <w:r w:rsidRPr="0021320E">
        <w:t>Zamawiający uzna za spełnione warunki, o których mowa w pkt V ppkt 1. i 2 na podstawie oświadczeń i dokumentów złożonych przez Dostawcę, wymienionych w pkt. VI SIWZ.</w:t>
      </w:r>
    </w:p>
    <w:p w:rsidR="00B960D5" w:rsidRDefault="00B960D5" w:rsidP="006F24C8">
      <w:pPr>
        <w:pStyle w:val="Heading1"/>
        <w:rPr>
          <w:rFonts w:cs="Times New Roman"/>
        </w:rPr>
      </w:pPr>
      <w:r>
        <w:t xml:space="preserve"> </w:t>
      </w:r>
      <w:r w:rsidRPr="0021320E">
        <w:t>WYKAZ WYMAGANYCH OŚWIADCZEŃ I DOKUMENTÓW</w:t>
      </w:r>
    </w:p>
    <w:p w:rsidR="00B960D5" w:rsidRPr="00894050" w:rsidRDefault="00B960D5" w:rsidP="00AE55C9">
      <w:pPr>
        <w:keepNext w:val="0"/>
        <w:widowControl w:val="0"/>
        <w:spacing w:before="120"/>
        <w:ind w:left="180"/>
        <w:rPr>
          <w:color w:val="000000"/>
        </w:rPr>
      </w:pPr>
      <w:r w:rsidRPr="00894050">
        <w:rPr>
          <w:color w:val="000000"/>
        </w:rPr>
        <w:t>W celu potwierdzenia spełniania warunków udziału w postępowaniu oraz bra</w:t>
      </w:r>
      <w:r>
        <w:rPr>
          <w:color w:val="000000"/>
        </w:rPr>
        <w:t>ku podstaw wykluczenia Dostawca</w:t>
      </w:r>
      <w:r w:rsidRPr="00894050">
        <w:rPr>
          <w:color w:val="000000"/>
        </w:rPr>
        <w:t xml:space="preserve"> ubiegający się o udzielnie zamówienia jest zobowiązany do złożenia:</w:t>
      </w:r>
    </w:p>
    <w:p w:rsidR="00B960D5" w:rsidRPr="00894050" w:rsidRDefault="00B960D5" w:rsidP="004D36AC">
      <w:pPr>
        <w:keepNext w:val="0"/>
        <w:widowControl w:val="0"/>
        <w:numPr>
          <w:ilvl w:val="0"/>
          <w:numId w:val="12"/>
        </w:numPr>
        <w:ind w:left="180" w:firstLine="0"/>
        <w:rPr>
          <w:color w:val="000000"/>
        </w:rPr>
      </w:pPr>
      <w:r>
        <w:rPr>
          <w:color w:val="000000"/>
        </w:rPr>
        <w:t>F</w:t>
      </w:r>
      <w:r w:rsidRPr="00894050">
        <w:rPr>
          <w:color w:val="000000"/>
        </w:rPr>
        <w:t>ormularza ofertowego (według wzoru stanowiącego załącznik nr 1 do SIWZ</w:t>
      </w:r>
      <w:r>
        <w:rPr>
          <w:color w:val="000000"/>
        </w:rPr>
        <w:t>).</w:t>
      </w:r>
    </w:p>
    <w:p w:rsidR="00B960D5" w:rsidRDefault="00B960D5" w:rsidP="00AC31FC">
      <w:pPr>
        <w:keepNext w:val="0"/>
        <w:widowControl w:val="0"/>
        <w:numPr>
          <w:ilvl w:val="0"/>
          <w:numId w:val="12"/>
        </w:numPr>
        <w:tabs>
          <w:tab w:val="left" w:pos="720"/>
        </w:tabs>
        <w:ind w:left="180" w:firstLine="0"/>
        <w:rPr>
          <w:color w:val="000000"/>
        </w:rPr>
      </w:pPr>
      <w:r>
        <w:rPr>
          <w:color w:val="000000"/>
        </w:rPr>
        <w:t>Oświadczenia Dostawcy</w:t>
      </w:r>
      <w:r w:rsidRPr="00894050">
        <w:rPr>
          <w:color w:val="000000"/>
        </w:rPr>
        <w:t xml:space="preserve"> o spełnieniu warunków udziału w postępowaniu </w:t>
      </w:r>
      <w:r>
        <w:rPr>
          <w:color w:val="000000"/>
        </w:rPr>
        <w:t xml:space="preserve">oraz </w:t>
      </w:r>
      <w:r>
        <w:rPr>
          <w:color w:val="000000"/>
        </w:rPr>
        <w:br/>
        <w:t>o braku podstaw wykluczenia (według wzoru stanowiącego załącznik nr 2 do SIWZ).</w:t>
      </w:r>
    </w:p>
    <w:p w:rsidR="00B960D5" w:rsidRDefault="00B960D5" w:rsidP="000E6DBF">
      <w:pPr>
        <w:keepNext w:val="0"/>
        <w:widowControl w:val="0"/>
        <w:numPr>
          <w:ilvl w:val="0"/>
          <w:numId w:val="12"/>
        </w:numPr>
        <w:tabs>
          <w:tab w:val="left" w:pos="720"/>
        </w:tabs>
        <w:ind w:left="180" w:firstLine="0"/>
      </w:pPr>
      <w:r>
        <w:t>Odpisu lub informacji z Krajowego Rejestru Sądowego lub z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:rsidR="00B960D5" w:rsidRPr="00327D73" w:rsidRDefault="00B960D5" w:rsidP="004D36AC">
      <w:pPr>
        <w:pStyle w:val="UWAGA"/>
        <w:keepNext w:val="0"/>
        <w:widowControl w:val="0"/>
        <w:suppressAutoHyphens w:val="0"/>
        <w:ind w:left="180"/>
      </w:pPr>
      <w:r w:rsidRPr="00327D73">
        <w:t>UWAGA!</w:t>
      </w:r>
    </w:p>
    <w:p w:rsidR="00B960D5" w:rsidRPr="0031159B" w:rsidRDefault="00B960D5" w:rsidP="004D36AC">
      <w:pPr>
        <w:pStyle w:val="UWAGA"/>
        <w:keepNext w:val="0"/>
        <w:widowControl w:val="0"/>
        <w:suppressAutoHyphens w:val="0"/>
        <w:ind w:left="180"/>
      </w:pPr>
      <w:r w:rsidRPr="0031159B">
        <w:t xml:space="preserve">Wszystkie oświadczenia i dokumenty składane są przez </w:t>
      </w:r>
      <w:r>
        <w:t>Dostawców</w:t>
      </w:r>
      <w:r w:rsidRPr="0031159B">
        <w:t xml:space="preserve"> pod rygorem art. 297 Kodeksu karnego.</w:t>
      </w:r>
    </w:p>
    <w:p w:rsidR="00B960D5" w:rsidRDefault="00B960D5" w:rsidP="004D36AC">
      <w:pPr>
        <w:pStyle w:val="UWAGA"/>
        <w:keepNext w:val="0"/>
        <w:widowControl w:val="0"/>
        <w:suppressAutoHyphens w:val="0"/>
        <w:ind w:left="180"/>
        <w:rPr>
          <w:rFonts w:cs="Times New Roman"/>
        </w:rPr>
      </w:pPr>
      <w:r w:rsidRPr="0031159B">
        <w:t xml:space="preserve">Zamawiający wymaga, aby wszystkie dokumenty składane były w oryginale lub kopii poświadczonej za zgodność z oryginałem przez </w:t>
      </w:r>
      <w:r>
        <w:t>Dostawcę</w:t>
      </w:r>
      <w:r w:rsidRPr="0031159B">
        <w:t xml:space="preserve">. Poświadczenie za zgodność musi być sporządzone w sposób umożliwiający identyfikację podpisu np. złożone wraz </w:t>
      </w:r>
      <w:r>
        <w:rPr>
          <w:rFonts w:cs="Times New Roman"/>
        </w:rPr>
        <w:br/>
      </w:r>
      <w:r w:rsidRPr="0031159B">
        <w:t>z imienną pieczątką lub czytelnie (z podaniem imienia i nazwiska).</w:t>
      </w:r>
    </w:p>
    <w:p w:rsidR="00B960D5" w:rsidRPr="0021320E" w:rsidRDefault="00B960D5" w:rsidP="006F24C8">
      <w:pPr>
        <w:pStyle w:val="Heading1"/>
      </w:pPr>
      <w:r w:rsidRPr="0021320E">
        <w:t>WADIUM</w:t>
      </w:r>
    </w:p>
    <w:p w:rsidR="00B960D5" w:rsidRPr="001F18C7" w:rsidRDefault="00B960D5" w:rsidP="00492942">
      <w:pPr>
        <w:pStyle w:val="Heading2"/>
        <w:rPr>
          <w:rFonts w:cs="Times New Roman"/>
        </w:rPr>
      </w:pPr>
      <w:r>
        <w:t>Zamawiający nie żąda wniesienia wadium.</w:t>
      </w:r>
      <w:r w:rsidRPr="00C30402">
        <w:t xml:space="preserve"> </w:t>
      </w:r>
    </w:p>
    <w:p w:rsidR="00B960D5" w:rsidRPr="0021320E" w:rsidRDefault="00B960D5" w:rsidP="006F24C8">
      <w:pPr>
        <w:pStyle w:val="Heading1"/>
      </w:pPr>
      <w:r w:rsidRPr="0021320E">
        <w:t>TERMIN ZWIĄZANIA OFERTĄ</w:t>
      </w:r>
    </w:p>
    <w:p w:rsidR="00B960D5" w:rsidRPr="0021320E" w:rsidRDefault="00B960D5" w:rsidP="00492942">
      <w:pPr>
        <w:pStyle w:val="Heading2"/>
      </w:pPr>
      <w:r w:rsidRPr="0021320E">
        <w:t>Dostawca pozostaje związany ofertą przez okres 30 dni.</w:t>
      </w:r>
    </w:p>
    <w:p w:rsidR="00B960D5" w:rsidRPr="0021320E" w:rsidRDefault="00B960D5" w:rsidP="00492942">
      <w:pPr>
        <w:pStyle w:val="Heading2"/>
      </w:pPr>
      <w:r w:rsidRPr="0021320E">
        <w:t>Bieg terminu związania ofertą rozpoczyna się wraz z upływem terminu składania ofert.</w:t>
      </w:r>
    </w:p>
    <w:p w:rsidR="00B960D5" w:rsidRPr="00510E46" w:rsidRDefault="00B960D5" w:rsidP="00492942">
      <w:pPr>
        <w:pStyle w:val="Heading2"/>
        <w:rPr>
          <w:rFonts w:cs="Times New Roman"/>
        </w:rPr>
      </w:pPr>
      <w:r w:rsidRPr="0021320E">
        <w:t>Dostawca samodzielnie lub na wniosek Zamawiającego może przedłużyć termin związania ofertą, z tym, że Zamawiający może tylko raz, co najmniej na 3 dni przed upływem terminu związania ofertą, zwrócić się do Dostawców o wyrażenie zgody na przedłużenie tego terminu o oznaczony okres, nie dłuższy jednak niż 60 dni.</w:t>
      </w:r>
    </w:p>
    <w:p w:rsidR="00B960D5" w:rsidRPr="0021320E" w:rsidRDefault="00B960D5" w:rsidP="006F24C8">
      <w:pPr>
        <w:pStyle w:val="Heading1"/>
      </w:pPr>
      <w:r w:rsidRPr="0021320E">
        <w:t>OPIS SPOSOBU PRZYGOTOWANIA OFERT</w:t>
      </w:r>
    </w:p>
    <w:p w:rsidR="00B960D5" w:rsidRPr="0021320E" w:rsidRDefault="00B960D5" w:rsidP="00492942">
      <w:pPr>
        <w:pStyle w:val="Heading2"/>
      </w:pPr>
      <w:r w:rsidRPr="0021320E">
        <w:t>Oferta musi być złożona w formie pisemnej.</w:t>
      </w:r>
    </w:p>
    <w:p w:rsidR="00B960D5" w:rsidRPr="0021320E" w:rsidRDefault="00B960D5" w:rsidP="00492942">
      <w:pPr>
        <w:pStyle w:val="Heading2"/>
      </w:pPr>
      <w:r w:rsidRPr="0021320E">
        <w:t>Oferta oraz wszystkie wymagane załączniki muszą być ponumerowane oraz podpisane przez osobę bądź osoby uprawnione do składania oświadczeń w imieniu Dostawcy.</w:t>
      </w:r>
    </w:p>
    <w:p w:rsidR="00B960D5" w:rsidRPr="0021320E" w:rsidRDefault="00B960D5" w:rsidP="00492942">
      <w:pPr>
        <w:pStyle w:val="Heading2"/>
      </w:pPr>
      <w:r w:rsidRPr="0021320E">
        <w:t xml:space="preserve">Dostawca sporządza ofertę na formularzu oferty według wzoru stanowiącego Załącznik Nr 1 do SIWZ. </w:t>
      </w:r>
    </w:p>
    <w:p w:rsidR="00B960D5" w:rsidRDefault="00B960D5" w:rsidP="00492942">
      <w:pPr>
        <w:pStyle w:val="Heading2"/>
        <w:rPr>
          <w:rFonts w:cs="Times New Roman"/>
        </w:rPr>
      </w:pPr>
      <w:r w:rsidRPr="0021320E">
        <w:t>Do oferty należy załączyć pozostałe dokumenty wymienione w pkt VI SIWZ.</w:t>
      </w:r>
    </w:p>
    <w:p w:rsidR="00B960D5" w:rsidRPr="00292072" w:rsidRDefault="00B960D5" w:rsidP="00AA0CC2">
      <w:pPr>
        <w:pStyle w:val="Heading2"/>
        <w:rPr>
          <w:rFonts w:cs="Times New Roman"/>
        </w:rPr>
      </w:pPr>
      <w:r w:rsidRPr="00292072">
        <w:t>Pełnomocnictwo do podpisania oferty winno być dołączone do oferty, o ile nie wynika ono z innych załączonych do niej dokumentów. Jeżeli upoważnienie takie nie wynika z dokumentów określających status prawny Dostawcy/Dostawców (tj. z dokumentów rejestracyjnych)</w:t>
      </w:r>
      <w:r>
        <w:t>,</w:t>
      </w:r>
      <w:r w:rsidRPr="00292072">
        <w:t xml:space="preserve"> Dostawca zobowiązany jest załączyć do oferty pełnomocnictwo dla osoby lub osób upoważnionych do podpisania oferty (do oferty należy załączyć </w:t>
      </w:r>
      <w:r w:rsidRPr="00292072">
        <w:rPr>
          <w:b/>
          <w:bCs/>
        </w:rPr>
        <w:t>oryginały pełnomocnictw</w:t>
      </w:r>
      <w:r w:rsidRPr="00292072">
        <w:t xml:space="preserve"> wystawionych przez osoby do tego upoważnione </w:t>
      </w:r>
      <w:r w:rsidRPr="00292072">
        <w:rPr>
          <w:b/>
          <w:bCs/>
        </w:rPr>
        <w:t>lub kopie pełnomocnictw poświadczone za zgodność z oryginałem przez notariusza</w:t>
      </w:r>
      <w:r w:rsidRPr="00292072">
        <w:t>).</w:t>
      </w:r>
    </w:p>
    <w:p w:rsidR="00B960D5" w:rsidRPr="00292072" w:rsidRDefault="00B960D5" w:rsidP="00AA0CC2">
      <w:pPr>
        <w:pStyle w:val="Heading2"/>
      </w:pPr>
      <w:r w:rsidRPr="00292072">
        <w:t xml:space="preserve">W przypadku podmiotów występujących wspólnie Dostawcy ustanawiają pełnomocnika (lidera, partnera wiodącego) do reprezentowania ich w postępowaniu o udzielenie zamówienia albo do reprezentowania w postępowaniu i zawarcia umowy. Pełnomocnictwo do reprezentowania podmiotów występujących wspólnie w postępowaniu o udzielenie zamówienia winno być podpisane przez wszystkich wspólników i załączone do oferty </w:t>
      </w:r>
      <w:r w:rsidRPr="00292072">
        <w:rPr>
          <w:shd w:val="clear" w:color="auto" w:fill="FFFFFF"/>
        </w:rPr>
        <w:t>w oryginale lub potwierdzonej za zgodność z oryginałem notarialnie</w:t>
      </w:r>
      <w:r w:rsidRPr="00292072">
        <w:t xml:space="preserve"> kopii. </w:t>
      </w:r>
    </w:p>
    <w:p w:rsidR="00B960D5" w:rsidRPr="00292072" w:rsidRDefault="00B960D5" w:rsidP="00AA0CC2">
      <w:pPr>
        <w:pStyle w:val="Heading2"/>
      </w:pPr>
      <w:r w:rsidRPr="00292072">
        <w:rPr>
          <w:b/>
          <w:bCs/>
        </w:rPr>
        <w:t xml:space="preserve">W odniesieniu do spółki cywilnej </w:t>
      </w:r>
      <w:r w:rsidRPr="00292072">
        <w:t>oferta w postępowaniu o udzielenie zamówienia publicznego jest składana nie przez spółkę, a przez jej wspólników jako wykonawców wspólnie ubiegających się o udzielenie zamówienia. Zatem wszyscy wykonawcy ubiegający się wspólnie o udzielenie zamówienia, działający w formie spółki cywilnej zobowiązani są złożyć oświadczenia o braku podstaw wykluczenia w odniesieniu do każdego z tych wykonawców z</w:t>
      </w:r>
      <w:r>
        <w:t xml:space="preserve"> </w:t>
      </w:r>
      <w:r w:rsidRPr="00292072">
        <w:t>osobna.</w:t>
      </w:r>
    </w:p>
    <w:p w:rsidR="00B960D5" w:rsidRPr="00292072" w:rsidRDefault="00B960D5" w:rsidP="00AA0CC2">
      <w:pPr>
        <w:pStyle w:val="Heading2"/>
      </w:pPr>
      <w:r w:rsidRPr="00292072">
        <w:t xml:space="preserve">W przypadku, gdy Dostawca dołącza do oferty kopie dokumentów (innych, niż wymienione w pkt IX ppkt 5 i 6 SIWZ), kopie te muszą być potwierdzone za zgodność przez osobę bądź osoby uprawnione do podpisania oferty w jego imieniu. </w:t>
      </w:r>
    </w:p>
    <w:p w:rsidR="00B960D5" w:rsidRPr="00292072" w:rsidRDefault="00B960D5" w:rsidP="00AA0CC2">
      <w:pPr>
        <w:pStyle w:val="Heading2"/>
      </w:pPr>
      <w:r w:rsidRPr="00292072">
        <w:t>Dostawca przygotowuje ofertę zgodnie z postanowieniami niniejszej SIWZ. Niedopuszczalna jest zmiana treści formularza oferty, oświadczeń Dostawcy oraz wzoru umowy przekazanych przez Zamawiającego jako załączniki do SIWZ.</w:t>
      </w:r>
    </w:p>
    <w:p w:rsidR="00B960D5" w:rsidRPr="00292072" w:rsidRDefault="00B960D5" w:rsidP="00AA0CC2">
      <w:pPr>
        <w:pStyle w:val="Heading2"/>
      </w:pPr>
      <w:r w:rsidRPr="00292072">
        <w:t>Dostawca może złożyć tylko jedną ofertę zawierającą jednoznacznie opisaną propozycję (każdy Dostawca może zaoferować tylko 1 flokulant). Złożenie większej liczby ofert lub złożenie oferty zawierającej propozycje alternatywne spowoduje odrzucenie wszystkich ofert złożonych przez Dostawcę.</w:t>
      </w:r>
    </w:p>
    <w:p w:rsidR="00B960D5" w:rsidRPr="00292072" w:rsidRDefault="00B960D5" w:rsidP="00AA0CC2">
      <w:pPr>
        <w:pStyle w:val="Heading2"/>
      </w:pPr>
      <w:r w:rsidRPr="00292072">
        <w:t>Ofertę należy sporządzić w języku polskim, na maszynie, komputerze lub czytelnym pismem ręcznym (długopisem lub nieścieralnym atramentem). Jeżeli do oferty dołączane są dokumenty w językach obcych, należy załączyć dodatkowo ich tłumaczenia poświadczone za zgodność przez Dostawcę.</w:t>
      </w:r>
    </w:p>
    <w:p w:rsidR="00B960D5" w:rsidRPr="00292072" w:rsidRDefault="00B960D5" w:rsidP="00AA0CC2">
      <w:pPr>
        <w:pStyle w:val="Heading2"/>
      </w:pPr>
      <w:r w:rsidRPr="00292072">
        <w:t xml:space="preserve">Wszystkie miejsca, w których Dostawca naniósł zmiany (poprawki) muszą być parafowane przez osobę podpisującą ofertę. </w:t>
      </w:r>
    </w:p>
    <w:p w:rsidR="00B960D5" w:rsidRPr="00AC44BC" w:rsidRDefault="00B960D5" w:rsidP="00AA0CC2">
      <w:pPr>
        <w:pStyle w:val="Heading2"/>
        <w:rPr>
          <w:rFonts w:cs="Times New Roman"/>
          <w:u w:val="single"/>
        </w:rPr>
      </w:pPr>
      <w:r w:rsidRPr="00AC44BC">
        <w:t xml:space="preserve">Oferta powinna być złożona w trwale zamkniętej kopercie zaadresowanej do Zamawiającego. Na kopercie należy podać firmę i adres Dostawcy oraz nazwę zamówienia: </w:t>
      </w:r>
      <w:r w:rsidRPr="00AC44BC">
        <w:rPr>
          <w:u w:val="single"/>
          <w:shd w:val="clear" w:color="auto" w:fill="FFFFFF"/>
        </w:rPr>
        <w:t xml:space="preserve">„Dostawa </w:t>
      </w:r>
      <w:r>
        <w:rPr>
          <w:u w:val="single"/>
          <w:shd w:val="clear" w:color="auto" w:fill="FFFFFF"/>
        </w:rPr>
        <w:t>koagulantu do symultanicznego strącania fosforu w ściekach</w:t>
      </w:r>
      <w:r w:rsidRPr="00AC44BC">
        <w:rPr>
          <w:u w:val="single"/>
          <w:shd w:val="clear" w:color="auto" w:fill="FFFFFF"/>
        </w:rPr>
        <w:t>”.</w:t>
      </w:r>
    </w:p>
    <w:p w:rsidR="00B960D5" w:rsidRPr="00292072" w:rsidRDefault="00B960D5" w:rsidP="00AA0CC2">
      <w:pPr>
        <w:pStyle w:val="Heading2"/>
      </w:pPr>
      <w:r w:rsidRPr="00292072">
        <w:t>Dostawca może wprowadzić zmiany lub wycofać złożoną przez siebie ofertę przed upływem terminu składania ofert.</w:t>
      </w:r>
    </w:p>
    <w:p w:rsidR="00B960D5" w:rsidRPr="0021320E" w:rsidRDefault="00B960D5" w:rsidP="00AA0CC2">
      <w:pPr>
        <w:pStyle w:val="Heading2"/>
        <w:rPr>
          <w:rFonts w:cs="Times New Roman"/>
        </w:rPr>
      </w:pPr>
      <w:r w:rsidRPr="00292072">
        <w:t>Dostawca ponosi we własnym zakresie wszystkie koszty związane z przygotowaniem i złożeniem oferty.</w:t>
      </w:r>
    </w:p>
    <w:p w:rsidR="00B960D5" w:rsidRPr="0021320E" w:rsidRDefault="00B960D5" w:rsidP="006F24C8">
      <w:pPr>
        <w:pStyle w:val="Heading1"/>
      </w:pPr>
      <w:r w:rsidRPr="0021320E">
        <w:t>OPIS SPOSOBU UDZIELANIA WYJAŚNIEŃ ORAZ POROZUMIEWANIA SIĘ ZAMAWIAJĄCEGO Z DOSTAWCAMI</w:t>
      </w:r>
    </w:p>
    <w:p w:rsidR="00B960D5" w:rsidRPr="0011316B" w:rsidRDefault="00B960D5" w:rsidP="00492942">
      <w:pPr>
        <w:pStyle w:val="Heading2"/>
      </w:pPr>
      <w:r w:rsidRPr="0021320E">
        <w:t xml:space="preserve">Oświadczenia i dokumenty oraz wszelkie informacje Zamawiający i Dostawcy przekazują </w:t>
      </w:r>
      <w:r w:rsidRPr="0011316B">
        <w:t>zgodnie z wyborem Zamawiającego dokonywanym na bieżąco, pisemnie lub drogą elektroniczną.</w:t>
      </w:r>
    </w:p>
    <w:p w:rsidR="00B960D5" w:rsidRPr="0011316B" w:rsidRDefault="00B960D5" w:rsidP="00492942">
      <w:pPr>
        <w:pStyle w:val="Heading2"/>
      </w:pPr>
      <w:r w:rsidRPr="0011316B">
        <w:t>Jeżeli Zamawiający lub Dostawca przekazują oświadczenia, dokumenty oraz informacje drogą elektroniczną, każda ze stron na żądanie drugiej niezwłocznie potwierdza fakt ich otrzymania.</w:t>
      </w:r>
    </w:p>
    <w:p w:rsidR="00B960D5" w:rsidRPr="009C6AC6" w:rsidRDefault="00B960D5" w:rsidP="00492942">
      <w:pPr>
        <w:pStyle w:val="Heading2"/>
        <w:rPr>
          <w:rFonts w:cs="Times New Roman"/>
          <w:shd w:val="clear" w:color="auto" w:fill="FFFFFF"/>
        </w:rPr>
      </w:pPr>
      <w:r w:rsidRPr="0011316B">
        <w:t>Dostawca może zwrócić się do Zamawiającego o wyjaśnienie treści SIWZ. Zamawiający niezwłocznie udzieli wyjaśnień, jeśli wniosek o wyjaśnienie wpłynie do Zamawiającego później niż w terminie</w:t>
      </w:r>
      <w:r w:rsidRPr="0011316B">
        <w:rPr>
          <w:rFonts w:cs="Times New Roman"/>
          <w:shd w:val="clear" w:color="auto" w:fill="FFFFFF"/>
        </w:rPr>
        <w:t> </w:t>
      </w:r>
      <w:r w:rsidRPr="009C6AC6">
        <w:rPr>
          <w:shd w:val="clear" w:color="auto" w:fill="FFFFFF"/>
        </w:rPr>
        <w:t xml:space="preserve">do </w:t>
      </w:r>
      <w:r w:rsidRPr="008433CE">
        <w:rPr>
          <w:b/>
          <w:bCs/>
          <w:shd w:val="clear" w:color="auto" w:fill="FFFFFF"/>
        </w:rPr>
        <w:t>28</w:t>
      </w:r>
      <w:r w:rsidRPr="009C6AC6">
        <w:rPr>
          <w:b/>
          <w:bCs/>
          <w:shd w:val="clear" w:color="auto" w:fill="FFFFFF"/>
        </w:rPr>
        <w:t>.</w:t>
      </w:r>
      <w:r>
        <w:rPr>
          <w:b/>
          <w:bCs/>
          <w:shd w:val="clear" w:color="auto" w:fill="FFFFFF"/>
        </w:rPr>
        <w:t>02</w:t>
      </w:r>
      <w:r w:rsidRPr="009C6AC6">
        <w:rPr>
          <w:b/>
          <w:bCs/>
          <w:shd w:val="clear" w:color="auto" w:fill="FFFFFF"/>
        </w:rPr>
        <w:t>.202</w:t>
      </w:r>
      <w:r>
        <w:rPr>
          <w:b/>
          <w:bCs/>
          <w:shd w:val="clear" w:color="auto" w:fill="FFFFFF"/>
        </w:rPr>
        <w:t>5</w:t>
      </w:r>
      <w:r w:rsidRPr="009C6AC6">
        <w:rPr>
          <w:b/>
          <w:bCs/>
          <w:shd w:val="clear" w:color="auto" w:fill="FFFFFF"/>
        </w:rPr>
        <w:t xml:space="preserve"> r.</w:t>
      </w:r>
    </w:p>
    <w:p w:rsidR="00B960D5" w:rsidRPr="0011316B" w:rsidRDefault="00B960D5" w:rsidP="00492942">
      <w:pPr>
        <w:pStyle w:val="Heading2"/>
      </w:pPr>
      <w:r w:rsidRPr="0011316B">
        <w:t xml:space="preserve">Treść zapytań Dostawców (bez ujawniania źródeł) i odpowiedzi Zamawiającego będą zamieszczane na stronie internetowej Zamawiającego: </w:t>
      </w:r>
      <w:hyperlink r:id="rId7" w:history="1">
        <w:r w:rsidRPr="0011316B">
          <w:rPr>
            <w:rStyle w:val="Hyperlink"/>
          </w:rPr>
          <w:t>www.kpwik.krasnik.pl</w:t>
        </w:r>
      </w:hyperlink>
      <w:r w:rsidRPr="0011316B">
        <w:t>.</w:t>
      </w:r>
    </w:p>
    <w:p w:rsidR="00B960D5" w:rsidRPr="0011316B" w:rsidRDefault="00B960D5" w:rsidP="00492942">
      <w:pPr>
        <w:pStyle w:val="Heading2"/>
      </w:pPr>
      <w:r w:rsidRPr="0011316B">
        <w:rPr>
          <w:rStyle w:val="Heading2Char"/>
        </w:rPr>
        <w:t>Przedstawicielami Zamawiającego uprawnionymi do bezpośredniego kontaktowania</w:t>
      </w:r>
      <w:r w:rsidRPr="0011316B">
        <w:t xml:space="preserve"> się z Dostawcami są:</w:t>
      </w:r>
    </w:p>
    <w:p w:rsidR="00B960D5" w:rsidRPr="00CD6CA0" w:rsidRDefault="00B960D5" w:rsidP="00D14DFF">
      <w:pPr>
        <w:keepNext w:val="0"/>
        <w:widowControl w:val="0"/>
        <w:ind w:left="567"/>
        <w:jc w:val="left"/>
        <w:rPr>
          <w:u w:val="single"/>
        </w:rPr>
      </w:pPr>
      <w:r>
        <w:rPr>
          <w:b/>
          <w:bCs/>
          <w:u w:val="single"/>
        </w:rPr>
        <w:t>Piotr Górski</w:t>
      </w:r>
      <w:r w:rsidRPr="0011316B">
        <w:rPr>
          <w:u w:val="single"/>
        </w:rPr>
        <w:br/>
      </w:r>
      <w:r w:rsidRPr="0011316B">
        <w:t>tel. 81/ 825 68 09 wew. 203,</w:t>
      </w:r>
    </w:p>
    <w:p w:rsidR="00B960D5" w:rsidRPr="00606633" w:rsidRDefault="00B960D5" w:rsidP="00D14DFF">
      <w:pPr>
        <w:keepNext w:val="0"/>
        <w:widowControl w:val="0"/>
        <w:ind w:left="567"/>
        <w:rPr>
          <w:u w:val="single"/>
        </w:rPr>
      </w:pPr>
      <w:r>
        <w:rPr>
          <w:b/>
          <w:bCs/>
          <w:u w:val="single"/>
        </w:rPr>
        <w:t>Ilona Przywara</w:t>
      </w:r>
    </w:p>
    <w:p w:rsidR="00B960D5" w:rsidRPr="00350BA9" w:rsidRDefault="00B960D5" w:rsidP="00D14DFF">
      <w:pPr>
        <w:keepNext w:val="0"/>
        <w:widowControl w:val="0"/>
        <w:ind w:left="567"/>
      </w:pPr>
      <w:r w:rsidRPr="003E6B80">
        <w:t xml:space="preserve">tel. 81/ 825 68 09 wew. </w:t>
      </w:r>
      <w:r>
        <w:t>601.</w:t>
      </w:r>
    </w:p>
    <w:p w:rsidR="00B960D5" w:rsidRPr="0021320E" w:rsidRDefault="00B960D5" w:rsidP="00492942">
      <w:pPr>
        <w:pStyle w:val="Heading2"/>
      </w:pPr>
      <w:r w:rsidRPr="0021320E">
        <w:t xml:space="preserve">Adres na jaki należy kierować korespondencję do Zamawiającego: </w:t>
      </w:r>
    </w:p>
    <w:p w:rsidR="00B960D5" w:rsidRPr="0021320E" w:rsidRDefault="00B960D5" w:rsidP="00D14DFF">
      <w:pPr>
        <w:keepNext w:val="0"/>
        <w:widowControl w:val="0"/>
        <w:ind w:left="2694"/>
        <w:rPr>
          <w:b/>
          <w:bCs/>
        </w:rPr>
      </w:pPr>
      <w:r w:rsidRPr="0021320E">
        <w:rPr>
          <w:b/>
          <w:bCs/>
        </w:rPr>
        <w:t xml:space="preserve">KPWiK Sp. z o.o., </w:t>
      </w:r>
    </w:p>
    <w:p w:rsidR="00B960D5" w:rsidRPr="0021320E" w:rsidRDefault="00B960D5" w:rsidP="00D14DFF">
      <w:pPr>
        <w:keepNext w:val="0"/>
        <w:widowControl w:val="0"/>
        <w:ind w:left="2694"/>
        <w:rPr>
          <w:b/>
          <w:bCs/>
        </w:rPr>
      </w:pPr>
      <w:r w:rsidRPr="0021320E">
        <w:rPr>
          <w:b/>
          <w:bCs/>
        </w:rPr>
        <w:t>23-2</w:t>
      </w:r>
      <w:r>
        <w:rPr>
          <w:b/>
          <w:bCs/>
        </w:rPr>
        <w:t>04</w:t>
      </w:r>
      <w:r w:rsidRPr="0021320E">
        <w:rPr>
          <w:b/>
          <w:bCs/>
        </w:rPr>
        <w:t xml:space="preserve"> Kraśnik</w:t>
      </w:r>
    </w:p>
    <w:p w:rsidR="00B960D5" w:rsidRPr="0021320E" w:rsidRDefault="00B960D5" w:rsidP="00D14DFF">
      <w:pPr>
        <w:keepNext w:val="0"/>
        <w:widowControl w:val="0"/>
        <w:ind w:left="2694"/>
        <w:rPr>
          <w:b/>
          <w:bCs/>
        </w:rPr>
      </w:pPr>
      <w:r w:rsidRPr="0021320E">
        <w:rPr>
          <w:b/>
          <w:bCs/>
        </w:rPr>
        <w:t>ul. Graniczna 3A</w:t>
      </w:r>
    </w:p>
    <w:p w:rsidR="00B960D5" w:rsidRDefault="00B960D5" w:rsidP="0058700A">
      <w:pPr>
        <w:keepNext w:val="0"/>
        <w:widowControl w:val="0"/>
        <w:ind w:left="2694"/>
        <w:rPr>
          <w:b/>
          <w:bCs/>
        </w:rPr>
      </w:pPr>
      <w:r>
        <w:rPr>
          <w:b/>
          <w:bCs/>
        </w:rPr>
        <w:t>tel</w:t>
      </w:r>
      <w:r w:rsidRPr="0021320E">
        <w:rPr>
          <w:b/>
          <w:bCs/>
        </w:rPr>
        <w:t xml:space="preserve">: (81) 825 68 09 </w:t>
      </w:r>
    </w:p>
    <w:p w:rsidR="00B960D5" w:rsidRPr="0021320E" w:rsidRDefault="00B960D5" w:rsidP="0058700A">
      <w:pPr>
        <w:keepNext w:val="0"/>
        <w:widowControl w:val="0"/>
        <w:ind w:left="2694"/>
        <w:rPr>
          <w:b/>
          <w:bCs/>
          <w:lang w:val="en-US"/>
        </w:rPr>
      </w:pPr>
      <w:r w:rsidRPr="0021320E">
        <w:rPr>
          <w:b/>
          <w:bCs/>
          <w:lang w:val="en-US"/>
        </w:rPr>
        <w:t xml:space="preserve">e-mail: </w:t>
      </w:r>
      <w:hyperlink r:id="rId8" w:history="1">
        <w:r w:rsidRPr="00814B77">
          <w:rPr>
            <w:rStyle w:val="Hyperlink"/>
            <w:lang w:val="en-US"/>
          </w:rPr>
          <w:t>przetargi@kpwik.krasnik.pl</w:t>
        </w:r>
      </w:hyperlink>
      <w:r w:rsidRPr="0021320E">
        <w:rPr>
          <w:b/>
          <w:bCs/>
          <w:lang w:val="en-US"/>
        </w:rPr>
        <w:t>.</w:t>
      </w:r>
    </w:p>
    <w:p w:rsidR="00B960D5" w:rsidRPr="0021320E" w:rsidRDefault="00B960D5" w:rsidP="006F24C8">
      <w:pPr>
        <w:pStyle w:val="Heading1"/>
        <w:rPr>
          <w:lang w:val="en-US"/>
        </w:rPr>
      </w:pPr>
      <w:r w:rsidRPr="0021320E">
        <w:t>OFERTY</w:t>
      </w:r>
      <w:r w:rsidRPr="0021320E">
        <w:rPr>
          <w:lang w:val="en-US"/>
        </w:rPr>
        <w:t xml:space="preserve"> WARIANTOWE</w:t>
      </w:r>
    </w:p>
    <w:p w:rsidR="00B960D5" w:rsidRPr="0021320E" w:rsidRDefault="00B960D5" w:rsidP="00D14DFF">
      <w:pPr>
        <w:keepNext w:val="0"/>
        <w:widowControl w:val="0"/>
      </w:pPr>
      <w:r w:rsidRPr="0021320E">
        <w:t>Zamawiający nie dopuszcza składania ofert wariantowych.</w:t>
      </w:r>
    </w:p>
    <w:p w:rsidR="00B960D5" w:rsidRPr="0021320E" w:rsidRDefault="00B960D5" w:rsidP="006F24C8">
      <w:pPr>
        <w:pStyle w:val="Heading1"/>
      </w:pPr>
      <w:r w:rsidRPr="0021320E">
        <w:t>OPIS CZĘŚCI ZAMÓWIENIA</w:t>
      </w:r>
    </w:p>
    <w:p w:rsidR="00B960D5" w:rsidRPr="0031159B" w:rsidRDefault="00B960D5" w:rsidP="00D14DFF">
      <w:pPr>
        <w:keepNext w:val="0"/>
        <w:widowControl w:val="0"/>
      </w:pPr>
      <w:r>
        <w:t>Zamówienie nie zostało podzielone na części. Zamawiający nie dopuszcza składania ofert częściowych.</w:t>
      </w:r>
    </w:p>
    <w:p w:rsidR="00B960D5" w:rsidRPr="0021320E" w:rsidRDefault="00B960D5" w:rsidP="006F24C8">
      <w:pPr>
        <w:pStyle w:val="Heading1"/>
      </w:pPr>
      <w:r w:rsidRPr="0021320E">
        <w:t>MIEJSCE ORAZ TERMIN SKŁADANIA OFERT</w:t>
      </w:r>
    </w:p>
    <w:p w:rsidR="00B960D5" w:rsidRPr="00C05ECB" w:rsidRDefault="00B960D5" w:rsidP="00492942">
      <w:pPr>
        <w:pStyle w:val="Heading2"/>
      </w:pPr>
      <w:r w:rsidRPr="00C05ECB">
        <w:t xml:space="preserve">Oferty, w zaklejonej kopercie zaadresowanej do Zamawiającego z zaznaczeniem nazwy i adresu </w:t>
      </w:r>
      <w:r>
        <w:t>Wykona</w:t>
      </w:r>
      <w:r w:rsidRPr="007D18D2">
        <w:t>wcy</w:t>
      </w:r>
      <w:r w:rsidRPr="00C05ECB">
        <w:t xml:space="preserve"> oraz dopiskiem: „Oferta - </w:t>
      </w:r>
      <w:r w:rsidRPr="00B2497B">
        <w:t>Dostawa koagulantu do symultanicznego strącania fosforu w ściekach na potrzeby KPWiK Sp. z o.o.</w:t>
      </w:r>
      <w:r w:rsidRPr="007D18D2">
        <w:t>”,</w:t>
      </w:r>
      <w:r w:rsidRPr="00C05ECB">
        <w:t xml:space="preserve"> należy składać w siedzibie Zamawiającego w Kraśniku, ul. Graniczna 3A w sekretariacie (II p. pok.</w:t>
      </w:r>
      <w:r>
        <w:t xml:space="preserve"> </w:t>
      </w:r>
      <w:r w:rsidRPr="00C05ECB">
        <w:t>Nr</w:t>
      </w:r>
      <w:r>
        <w:t xml:space="preserve"> </w:t>
      </w:r>
      <w:r w:rsidRPr="009C6AC6">
        <w:t xml:space="preserve">206) </w:t>
      </w:r>
      <w:r>
        <w:rPr>
          <w:b/>
          <w:bCs/>
          <w:u w:val="single"/>
        </w:rPr>
        <w:t>w </w:t>
      </w:r>
      <w:r w:rsidRPr="009C6AC6">
        <w:rPr>
          <w:b/>
          <w:bCs/>
          <w:u w:val="single"/>
        </w:rPr>
        <w:t xml:space="preserve">terminie do dnia </w:t>
      </w:r>
      <w:r>
        <w:rPr>
          <w:b/>
          <w:bCs/>
          <w:u w:val="single"/>
        </w:rPr>
        <w:t>07</w:t>
      </w:r>
      <w:r w:rsidRPr="009C6AC6">
        <w:rPr>
          <w:b/>
          <w:bCs/>
          <w:u w:val="single"/>
          <w:shd w:val="clear" w:color="auto" w:fill="FFFFFF"/>
        </w:rPr>
        <w:t>.0</w:t>
      </w:r>
      <w:r>
        <w:rPr>
          <w:b/>
          <w:bCs/>
          <w:u w:val="single"/>
          <w:shd w:val="clear" w:color="auto" w:fill="FFFFFF"/>
        </w:rPr>
        <w:t>3</w:t>
      </w:r>
      <w:r w:rsidRPr="009C6AC6">
        <w:rPr>
          <w:b/>
          <w:bCs/>
          <w:u w:val="single"/>
          <w:shd w:val="clear" w:color="auto" w:fill="FFFFFF"/>
        </w:rPr>
        <w:t>.202</w:t>
      </w:r>
      <w:r>
        <w:rPr>
          <w:b/>
          <w:bCs/>
          <w:u w:val="single"/>
          <w:shd w:val="clear" w:color="auto" w:fill="FFFFFF"/>
        </w:rPr>
        <w:t>5</w:t>
      </w:r>
      <w:r w:rsidRPr="009C6AC6">
        <w:rPr>
          <w:b/>
          <w:bCs/>
          <w:u w:val="single"/>
          <w:shd w:val="clear" w:color="auto" w:fill="FFFFFF"/>
        </w:rPr>
        <w:t xml:space="preserve"> r. do godz. </w:t>
      </w:r>
      <w:r>
        <w:rPr>
          <w:b/>
          <w:bCs/>
          <w:u w:val="single"/>
          <w:shd w:val="clear" w:color="auto" w:fill="FFFFFF"/>
        </w:rPr>
        <w:t>11</w:t>
      </w:r>
      <w:r w:rsidRPr="009C6AC6">
        <w:rPr>
          <w:b/>
          <w:bCs/>
          <w:u w:val="single"/>
          <w:shd w:val="clear" w:color="auto" w:fill="FFFFFF"/>
          <w:vertAlign w:val="superscript"/>
        </w:rPr>
        <w:t>00</w:t>
      </w:r>
      <w:r>
        <w:rPr>
          <w:b/>
          <w:bCs/>
          <w:u w:val="single"/>
          <w:shd w:val="clear" w:color="auto" w:fill="FFFFFF"/>
          <w:vertAlign w:val="superscript"/>
        </w:rPr>
        <w:t xml:space="preserve"> </w:t>
      </w:r>
      <w:r w:rsidRPr="009C6AC6">
        <w:t xml:space="preserve">lub przesłać pocztą </w:t>
      </w:r>
      <w:r>
        <w:rPr>
          <w:rFonts w:cs="Times New Roman"/>
        </w:rPr>
        <w:br/>
      </w:r>
      <w:r w:rsidRPr="009C6AC6">
        <w:t>w powyższym terminie</w:t>
      </w:r>
      <w:r w:rsidRPr="00C05ECB">
        <w:t>; w</w:t>
      </w:r>
      <w:r>
        <w:rPr>
          <w:rFonts w:cs="Times New Roman"/>
        </w:rPr>
        <w:t> </w:t>
      </w:r>
      <w:r w:rsidRPr="00C05ECB">
        <w:t>przypadku wysłania oferty pocztą za datę złożenia oferty uznaje</w:t>
      </w:r>
      <w:r>
        <w:t xml:space="preserve"> s</w:t>
      </w:r>
      <w:r w:rsidRPr="00C05ECB">
        <w:t>ię</w:t>
      </w:r>
      <w:r>
        <w:t xml:space="preserve"> </w:t>
      </w:r>
      <w:r w:rsidRPr="00C05ECB">
        <w:t>dzień i godzinę dostarczenia koperty z ofertą do siedziby Zamawiającego.</w:t>
      </w:r>
    </w:p>
    <w:p w:rsidR="00B960D5" w:rsidRPr="00C05ECB" w:rsidRDefault="00B960D5" w:rsidP="00492942">
      <w:pPr>
        <w:pStyle w:val="Heading2"/>
      </w:pPr>
      <w:r w:rsidRPr="00C05ECB">
        <w:t>Każda złożona lub przesłana oferta zostanie opatrzona datą i godziną jej złożenia oraz podpisem osoby przyjmującej, a także liczbą dziennika, pod którą została zarejestrowana.</w:t>
      </w:r>
    </w:p>
    <w:p w:rsidR="00B960D5" w:rsidRPr="00C05ECB" w:rsidRDefault="00B960D5" w:rsidP="00492942">
      <w:pPr>
        <w:pStyle w:val="Heading2"/>
      </w:pPr>
      <w:r w:rsidRPr="00C05ECB">
        <w:t>Ofertę złożoną po terminie Zamawiający pozostawia bez rozpoznania.</w:t>
      </w:r>
    </w:p>
    <w:p w:rsidR="00B960D5" w:rsidRPr="0021320E" w:rsidRDefault="00B960D5" w:rsidP="00492942">
      <w:pPr>
        <w:pStyle w:val="Heading2"/>
        <w:rPr>
          <w:rFonts w:cs="Times New Roman"/>
        </w:rPr>
      </w:pPr>
      <w:r w:rsidRPr="00875454">
        <w:rPr>
          <w:b/>
          <w:bCs/>
        </w:rPr>
        <w:t xml:space="preserve">Otwarcie ofert odbędzie się w </w:t>
      </w:r>
      <w:r w:rsidRPr="00D14DFF">
        <w:rPr>
          <w:b/>
          <w:bCs/>
        </w:rPr>
        <w:t xml:space="preserve">dniu </w:t>
      </w:r>
      <w:r>
        <w:rPr>
          <w:b/>
          <w:bCs/>
        </w:rPr>
        <w:t>07</w:t>
      </w:r>
      <w:r w:rsidRPr="00D14DFF">
        <w:rPr>
          <w:b/>
          <w:bCs/>
        </w:rPr>
        <w:t>.0</w:t>
      </w:r>
      <w:r>
        <w:rPr>
          <w:b/>
          <w:bCs/>
        </w:rPr>
        <w:t>3</w:t>
      </w:r>
      <w:r w:rsidRPr="00D14DFF">
        <w:rPr>
          <w:b/>
          <w:bCs/>
        </w:rPr>
        <w:t>.202</w:t>
      </w:r>
      <w:r>
        <w:rPr>
          <w:b/>
          <w:bCs/>
        </w:rPr>
        <w:t>5</w:t>
      </w:r>
      <w:r w:rsidRPr="00D14DFF">
        <w:rPr>
          <w:b/>
          <w:bCs/>
          <w:shd w:val="clear" w:color="auto" w:fill="FFFFFF"/>
        </w:rPr>
        <w:t xml:space="preserve"> r. o godz. </w:t>
      </w:r>
      <w:r>
        <w:rPr>
          <w:b/>
          <w:bCs/>
          <w:shd w:val="clear" w:color="auto" w:fill="FFFFFF"/>
        </w:rPr>
        <w:t xml:space="preserve">11 </w:t>
      </w:r>
      <w:r w:rsidRPr="00D14DFF">
        <w:rPr>
          <w:b/>
          <w:bCs/>
          <w:u w:val="single"/>
          <w:shd w:val="clear" w:color="auto" w:fill="FFFFFF"/>
          <w:vertAlign w:val="superscript"/>
        </w:rPr>
        <w:t>15</w:t>
      </w:r>
      <w:r w:rsidRPr="00D14DFF">
        <w:t xml:space="preserve"> w siedzibie</w:t>
      </w:r>
      <w:r w:rsidRPr="00C05ECB">
        <w:t xml:space="preserve"> Zamawiającego w Kraśniku, ul. Graniczna 3A w Sali konferencyjnej (I p.).</w:t>
      </w:r>
    </w:p>
    <w:p w:rsidR="00B960D5" w:rsidRPr="0021320E" w:rsidRDefault="00B960D5" w:rsidP="006F24C8">
      <w:pPr>
        <w:pStyle w:val="Heading1"/>
      </w:pPr>
      <w:r w:rsidRPr="0021320E">
        <w:t>KRYTERIA I SPOSÓB OCENY OFERT</w:t>
      </w:r>
    </w:p>
    <w:p w:rsidR="00B960D5" w:rsidRPr="0031159B" w:rsidRDefault="00B960D5" w:rsidP="00492942">
      <w:pPr>
        <w:pStyle w:val="Heading2"/>
        <w:rPr>
          <w:rFonts w:cs="Times New Roman"/>
        </w:rPr>
      </w:pPr>
      <w:r w:rsidRPr="0031159B">
        <w:t>Cenę oferty należy podać w PLN</w:t>
      </w:r>
      <w:r>
        <w:t>, należy podać cenę netto i brutto oferty.</w:t>
      </w:r>
    </w:p>
    <w:p w:rsidR="00B960D5" w:rsidRPr="00663712" w:rsidRDefault="00B960D5" w:rsidP="00492942">
      <w:pPr>
        <w:pStyle w:val="Heading2"/>
        <w:rPr>
          <w:rFonts w:cs="Times New Roman"/>
        </w:rPr>
      </w:pPr>
      <w:r w:rsidRPr="0031159B">
        <w:t>Cena powinna obejmować całość kosztów związanych z realizacją przedmiotu zamówienia w zakresie określonym niniejszą SIWZ</w:t>
      </w:r>
      <w:r>
        <w:t>.</w:t>
      </w:r>
    </w:p>
    <w:p w:rsidR="00B960D5" w:rsidRPr="00A05AE9" w:rsidRDefault="00B960D5" w:rsidP="00492942">
      <w:pPr>
        <w:pStyle w:val="Heading2"/>
      </w:pPr>
      <w:r w:rsidRPr="00A05AE9">
        <w:t>Jedynym kryterium oceny ofert w przedmiotowym postępowaniu jest cena</w:t>
      </w:r>
      <w:r>
        <w:t xml:space="preserve"> brutto</w:t>
      </w:r>
      <w:r w:rsidRPr="00A05AE9">
        <w:t>.</w:t>
      </w:r>
    </w:p>
    <w:p w:rsidR="00B960D5" w:rsidRPr="00A32C8D" w:rsidRDefault="00B960D5" w:rsidP="00492942">
      <w:pPr>
        <w:pStyle w:val="Heading2"/>
      </w:pPr>
      <w:r w:rsidRPr="00A32C8D">
        <w:t>Zamawiający udzieli zamówienia Dostawcy, który zaoferował najniższą cenę i którego oferta spełnia wszystkie wymagania określone w niniejszej SIWZ.</w:t>
      </w:r>
    </w:p>
    <w:p w:rsidR="00B960D5" w:rsidRPr="0021320E" w:rsidRDefault="00B960D5" w:rsidP="00492942">
      <w:pPr>
        <w:pStyle w:val="Heading2"/>
      </w:pPr>
      <w:r w:rsidRPr="0021320E">
        <w:t>Zamawiający najpierw dokona oceny ofert zgodnie z kryteriami oceny ofert określonymi w SIWZ</w:t>
      </w:r>
      <w:r>
        <w:t xml:space="preserve">, </w:t>
      </w:r>
      <w:r w:rsidRPr="0021320E">
        <w:t>a następnie zbada czy Dostawca, którego oferta została oceniona jako najkorzystniejsza, nie podlega wykluczeniu oraz spełnia warunki ud</w:t>
      </w:r>
      <w:r>
        <w:t>ziału w </w:t>
      </w:r>
      <w:r w:rsidRPr="0021320E">
        <w:t>postępowaniu.</w:t>
      </w:r>
    </w:p>
    <w:p w:rsidR="00B960D5" w:rsidRPr="0021320E" w:rsidRDefault="00B960D5" w:rsidP="006F24C8">
      <w:pPr>
        <w:pStyle w:val="Heading1"/>
      </w:pPr>
      <w:r w:rsidRPr="0021320E">
        <w:t>ŚRODKI OCHRONY PRAWNEJ PRZYSŁUGUJĄCE DOSTAWCY</w:t>
      </w:r>
    </w:p>
    <w:p w:rsidR="00B960D5" w:rsidRPr="0021320E" w:rsidRDefault="00B960D5" w:rsidP="00492942">
      <w:pPr>
        <w:pStyle w:val="Heading2"/>
      </w:pPr>
      <w:r w:rsidRPr="0021320E">
        <w:t>Dostawcom, a także innym osobom, których interes prawny w uzyskaniu zamówienia doznał lub może doznać uszczerbku w wyniku naruszenia przez Zamawiającego przepisów Regulaminu, przysługuje środek ochrony prawnej w postaci zażalenia.</w:t>
      </w:r>
    </w:p>
    <w:p w:rsidR="00B960D5" w:rsidRPr="0021320E" w:rsidRDefault="00B960D5" w:rsidP="00492942">
      <w:pPr>
        <w:pStyle w:val="Heading2"/>
      </w:pPr>
      <w:r w:rsidRPr="0021320E">
        <w:t xml:space="preserve">Szczegółowe zasady wnoszenia zażalenia, w tym termin na jego wniesienie </w:t>
      </w:r>
      <w:r>
        <w:rPr>
          <w:rFonts w:cs="Times New Roman"/>
        </w:rPr>
        <w:br/>
      </w:r>
      <w:r w:rsidRPr="0021320E">
        <w:t>i rozpoznanie zostały określone w § 22 Regulaminu.</w:t>
      </w:r>
    </w:p>
    <w:p w:rsidR="00B960D5" w:rsidRPr="0021320E" w:rsidRDefault="00B960D5" w:rsidP="006F24C8">
      <w:pPr>
        <w:pStyle w:val="Heading1"/>
      </w:pPr>
      <w:r w:rsidRPr="0021320E">
        <w:t>ODRZUCENIE OFERTY</w:t>
      </w:r>
    </w:p>
    <w:p w:rsidR="00B960D5" w:rsidRPr="0021320E" w:rsidRDefault="00B960D5" w:rsidP="00492942">
      <w:pPr>
        <w:pStyle w:val="Heading2"/>
        <w:rPr>
          <w:rFonts w:cs="Times New Roman"/>
        </w:rPr>
      </w:pPr>
      <w:r w:rsidRPr="0021320E">
        <w:t>Zamawiający odrzuca ofertę</w:t>
      </w:r>
      <w:r>
        <w:t xml:space="preserve"> zgodnie z zapisami § 19 Regulaminu.</w:t>
      </w:r>
    </w:p>
    <w:p w:rsidR="00B960D5" w:rsidRPr="0021320E" w:rsidRDefault="00B960D5" w:rsidP="006F24C8">
      <w:pPr>
        <w:pStyle w:val="Heading1"/>
      </w:pPr>
      <w:r w:rsidRPr="0021320E">
        <w:t>UNIEWAŻNIENIE POSTĘPOWANIA</w:t>
      </w:r>
    </w:p>
    <w:p w:rsidR="00B960D5" w:rsidRPr="0021320E" w:rsidRDefault="00B960D5" w:rsidP="00492942">
      <w:pPr>
        <w:pStyle w:val="Heading2"/>
      </w:pPr>
      <w:r w:rsidRPr="0021320E">
        <w:t>Zamawiający unieważni postępowanie o udzielenie zamówienia, jeżeli:</w:t>
      </w:r>
    </w:p>
    <w:p w:rsidR="00B960D5" w:rsidRPr="0021320E" w:rsidRDefault="00B960D5" w:rsidP="00D14DFF">
      <w:pPr>
        <w:pStyle w:val="Heading4"/>
      </w:pPr>
      <w:r w:rsidRPr="0021320E">
        <w:t>nie złożono żadnej oferty niepodlegającej odrzuceniu;</w:t>
      </w:r>
    </w:p>
    <w:p w:rsidR="00B960D5" w:rsidRPr="0021320E" w:rsidRDefault="00B960D5" w:rsidP="00D14DFF">
      <w:pPr>
        <w:pStyle w:val="Heading4"/>
      </w:pPr>
      <w:r w:rsidRPr="0021320E">
        <w:t>cena najkorzystniejszej oferty lub oferta z najniższą ceną przewyższa kwotę, którą Zamawiający zamierza przeznaczyć na sfinansowanie zamówienia, chyba że Zamawiający może zwiększyć kwotę do ceny najkorzystniejszej oferty;</w:t>
      </w:r>
    </w:p>
    <w:p w:rsidR="00B960D5" w:rsidRPr="0021320E" w:rsidRDefault="00B960D5" w:rsidP="00D14DFF">
      <w:pPr>
        <w:pStyle w:val="Heading4"/>
      </w:pPr>
      <w:r w:rsidRPr="0021320E">
        <w:t>w przypadkach, o których mowa w § 20 ust. 6 Regulaminu, zostały złożone oferty dodatkowe o takiej samej cenie;</w:t>
      </w:r>
    </w:p>
    <w:p w:rsidR="00B960D5" w:rsidRPr="0021320E" w:rsidRDefault="00B960D5" w:rsidP="00D14DFF">
      <w:pPr>
        <w:pStyle w:val="Heading4"/>
      </w:pPr>
      <w:r w:rsidRPr="0021320E">
        <w:t>wystąpiła istotna zmiana okoliczności powodująca, że prowadzenie postępowania lub wykonanie zamówienia nie leży w interesie publicznym lub interesie Zamawiającego;</w:t>
      </w:r>
    </w:p>
    <w:p w:rsidR="00B960D5" w:rsidRPr="0021320E" w:rsidRDefault="00B960D5" w:rsidP="00D14DFF">
      <w:pPr>
        <w:pStyle w:val="Heading4"/>
      </w:pPr>
      <w:r w:rsidRPr="0021320E">
        <w:t>postępowanie obarczone jest niemożliwą do usunięcia wadą uniemożliwiającą zawarcie niepodlegającej unieważnieniu umowy w sprawie zamówienia.</w:t>
      </w:r>
    </w:p>
    <w:p w:rsidR="00B960D5" w:rsidRPr="0021320E" w:rsidRDefault="00B960D5" w:rsidP="00492942">
      <w:pPr>
        <w:pStyle w:val="Heading2"/>
      </w:pPr>
      <w:r w:rsidRPr="0021320E">
        <w:t>O unieważnieniu postępowania o udzielenie zamówienia Zamawiający zawiadomi równocześnie wszystkich Dostawców, którzy:</w:t>
      </w:r>
    </w:p>
    <w:p w:rsidR="00B960D5" w:rsidRPr="0021320E" w:rsidRDefault="00B960D5" w:rsidP="00D14DFF">
      <w:pPr>
        <w:pStyle w:val="Heading4"/>
      </w:pPr>
      <w:r w:rsidRPr="0021320E">
        <w:t>ubiegali się o udzielenie zamówienia – w przypadku unieważnienia postępowania przed upływem terminu składania ofert,</w:t>
      </w:r>
    </w:p>
    <w:p w:rsidR="00B960D5" w:rsidRPr="0021320E" w:rsidRDefault="00B960D5" w:rsidP="00D14DFF">
      <w:pPr>
        <w:pStyle w:val="Heading4"/>
      </w:pPr>
      <w:r w:rsidRPr="0021320E">
        <w:t>złożyli oferty – w przypadku unieważnienia postępowania po upływie terminu składania ofert</w:t>
      </w:r>
    </w:p>
    <w:p w:rsidR="00B960D5" w:rsidRPr="0021320E" w:rsidRDefault="00B960D5" w:rsidP="00D14DFF">
      <w:pPr>
        <w:pStyle w:val="Heading4"/>
        <w:numPr>
          <w:ilvl w:val="0"/>
          <w:numId w:val="0"/>
        </w:numPr>
        <w:ind w:left="510"/>
      </w:pPr>
      <w:r w:rsidRPr="0021320E">
        <w:t>– podając uzasadnienie.</w:t>
      </w:r>
    </w:p>
    <w:p w:rsidR="00B960D5" w:rsidRPr="0021320E" w:rsidRDefault="00B960D5" w:rsidP="00492942">
      <w:pPr>
        <w:pStyle w:val="Heading2"/>
      </w:pPr>
      <w:r w:rsidRPr="0021320E">
        <w:t>Zawiadomienie, o którym mowa w pkt 2 Zamawiający dodatkowo zamieszcza na stronie internetowej, na której zamieścił SIWZ.</w:t>
      </w:r>
    </w:p>
    <w:p w:rsidR="00B960D5" w:rsidRPr="0021320E" w:rsidRDefault="00B960D5" w:rsidP="006F24C8">
      <w:pPr>
        <w:pStyle w:val="Heading1"/>
      </w:pPr>
      <w:r w:rsidRPr="0021320E">
        <w:t>ZAWARCIE UMOWY</w:t>
      </w:r>
    </w:p>
    <w:p w:rsidR="00B960D5" w:rsidRPr="0021320E" w:rsidRDefault="00B960D5" w:rsidP="00492942">
      <w:pPr>
        <w:pStyle w:val="Heading2"/>
        <w:rPr>
          <w:shd w:val="clear" w:color="auto" w:fill="FFFFFF"/>
        </w:rPr>
      </w:pPr>
      <w:r w:rsidRPr="0021320E">
        <w:t>Z Dostawcą, którego oferta została uznana za najkorzystniejszą zostanie podpisana umowa o treści określo</w:t>
      </w:r>
      <w:r w:rsidRPr="0021320E">
        <w:rPr>
          <w:shd w:val="clear" w:color="auto" w:fill="FFFFFF"/>
        </w:rPr>
        <w:t>nej w załączniku nr 3 (wzór umowy) do niniejszej SIWZ.</w:t>
      </w:r>
    </w:p>
    <w:p w:rsidR="00B960D5" w:rsidRPr="00292072" w:rsidRDefault="00B960D5" w:rsidP="00AA0CC2">
      <w:pPr>
        <w:pStyle w:val="Heading2"/>
      </w:pPr>
      <w:r w:rsidRPr="00292072">
        <w:t>Umowa z wybranym Dostawcą zostanie zawarta w miejscu wskazanym przez Zamawiającego w terminie nie krótszym niż 3 dni od dnia przekazania zawiadomienia o wyborze najkorzystniejszej oferty.</w:t>
      </w:r>
    </w:p>
    <w:p w:rsidR="00B960D5" w:rsidRPr="00292072" w:rsidRDefault="00B960D5" w:rsidP="00AA0CC2">
      <w:pPr>
        <w:pStyle w:val="Heading2"/>
      </w:pPr>
      <w:r w:rsidRPr="00292072">
        <w:t>Zamawiający może zawrzeć umowę przed upływem terminu określonego w </w:t>
      </w:r>
      <w:r>
        <w:t>pkt2</w:t>
      </w:r>
      <w:r w:rsidRPr="00292072">
        <w:t>:</w:t>
      </w:r>
    </w:p>
    <w:p w:rsidR="00B960D5" w:rsidRPr="00292072" w:rsidRDefault="00B960D5" w:rsidP="00AA0CC2">
      <w:pPr>
        <w:pStyle w:val="Heading3"/>
        <w:numPr>
          <w:ilvl w:val="2"/>
          <w:numId w:val="1"/>
        </w:numPr>
      </w:pPr>
      <w:r w:rsidRPr="00292072">
        <w:t>jeżeli w postępowaniu o udzielenie zamówienia została złożona tylko jedna oferta,</w:t>
      </w:r>
    </w:p>
    <w:p w:rsidR="00B960D5" w:rsidRPr="00292072" w:rsidRDefault="00B960D5" w:rsidP="00AA0CC2">
      <w:pPr>
        <w:pStyle w:val="Heading3"/>
        <w:numPr>
          <w:ilvl w:val="2"/>
          <w:numId w:val="1"/>
        </w:numPr>
      </w:pPr>
      <w:r w:rsidRPr="00292072">
        <w:t>w wyjątkowych sytuacjach, gdy jest to niezbędne dla prawidłowego funkcjonowania przedsiębi</w:t>
      </w:r>
      <w:r>
        <w:t>1</w:t>
      </w:r>
      <w:r w:rsidRPr="00292072">
        <w:t>orstwa Zamawiającego, przy czym informacja ta musi być podana niezwłocznie wszystkim Dostawcom, którzy złożyli oferty.</w:t>
      </w:r>
    </w:p>
    <w:p w:rsidR="00B960D5" w:rsidRDefault="00B960D5" w:rsidP="00AA0CC2">
      <w:pPr>
        <w:pStyle w:val="Heading2"/>
      </w:pPr>
      <w:r>
        <w:t>W przypadku Dostawcy będącego spółką cywilną – Dostawcy zobowiązani są przed zawarciem umowy w sprawie zamówienia publicznego dostarczyć aktualną kopię umowy spółki oraz podać adresy zamieszkania poszczególnych wspólników i ich numery PESEL.</w:t>
      </w:r>
    </w:p>
    <w:p w:rsidR="00B960D5" w:rsidRPr="00292072" w:rsidRDefault="00B960D5" w:rsidP="00AA0CC2">
      <w:pPr>
        <w:pStyle w:val="Heading2"/>
        <w:rPr>
          <w:rFonts w:cs="Times New Roman"/>
        </w:rPr>
      </w:pPr>
      <w:r>
        <w:t xml:space="preserve">W przypadku </w:t>
      </w:r>
      <w:r w:rsidRPr="00292072">
        <w:t>Dostawcy będącego osobą fizyczną</w:t>
      </w:r>
      <w:r>
        <w:t xml:space="preserve"> albo </w:t>
      </w:r>
      <w:r w:rsidRPr="00292072">
        <w:t>Dostawcy będącego osobą fizyczną, prowadzącą jednoosobową działalność gospodarczą</w:t>
      </w:r>
      <w:r>
        <w:t xml:space="preserve"> – zobowiązany jest przed zawarciem umowy w sprawie zamówienia publicznego wskazać Zamawiającemu aktualny adres zamieszkania oraz numer PESEL.</w:t>
      </w:r>
    </w:p>
    <w:p w:rsidR="00B960D5" w:rsidRDefault="00B960D5" w:rsidP="00AA0CC2">
      <w:pPr>
        <w:pStyle w:val="Heading2"/>
      </w:pPr>
      <w:r>
        <w:t>Jeżeli oferta Dostawców ubiegających się wspólnie o udzielenie zamówienia zostanie wybrana, Zamawiający przed zawarciem umowy zastrzega sobie możliwość żądania przedłożenia kopii umowy regulującej współpracę tych Dostawców. Umowa taka winna zawierać co najmniej: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oznaczenie stron,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datę i miejsce jej zawarcia,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preambułę, w której wskazany jest wspólny cel, dla którego zawiera się tą umowę,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wskazanie lidera Dostawców wspólnie ubiegających się o udzielenie zamówienia,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rozdzielenie w sposób precyzyjny zadań w ramach realizacji zamówienia pomiędzy strony umowy, w tym podmiotu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uprawnionego do wystawienia faktury,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wskazanie sposobu podziału wynagrodzenia pomiędzy strony umowy,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wskazanie pełnomocnika i zakresu jego uprawnień,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określenie zasad odpowiedzialności stron w przypadku, gdy Zamawiającemu zostanie wyrządzona szkoda,</w:t>
      </w:r>
    </w:p>
    <w:p w:rsidR="00B960D5" w:rsidRDefault="00B960D5" w:rsidP="00AA0CC2">
      <w:pPr>
        <w:pStyle w:val="Heading3"/>
        <w:numPr>
          <w:ilvl w:val="2"/>
          <w:numId w:val="1"/>
        </w:numPr>
      </w:pPr>
      <w:r>
        <w:t>podpisy stron.</w:t>
      </w:r>
    </w:p>
    <w:p w:rsidR="00B960D5" w:rsidRPr="00292072" w:rsidRDefault="00B960D5" w:rsidP="00AA0CC2">
      <w:pPr>
        <w:pStyle w:val="Heading2"/>
      </w:pPr>
      <w:r w:rsidRPr="00292072">
        <w:t>Jeżeli Dostawca, którego oferta została wybrana, uchyla się od zawarcia umowy w sprawie zamówienia, Zamawiający może wybrać ofertę najkorzystniejszą z zachowaniem zapisów § 1</w:t>
      </w:r>
      <w:r>
        <w:t>7</w:t>
      </w:r>
      <w:r w:rsidRPr="00292072">
        <w:t xml:space="preserve"> Regulaminu, chyba że zachodzą przesłanki do</w:t>
      </w:r>
      <w:r>
        <w:rPr>
          <w:rFonts w:cs="Times New Roman"/>
        </w:rPr>
        <w:t> </w:t>
      </w:r>
      <w:r w:rsidRPr="00292072">
        <w:t>unieważnienia postępowania.</w:t>
      </w:r>
    </w:p>
    <w:p w:rsidR="00B960D5" w:rsidRPr="0021320E" w:rsidRDefault="00B960D5" w:rsidP="00AA0CC2">
      <w:pPr>
        <w:pStyle w:val="Heading2"/>
      </w:pPr>
      <w:r w:rsidRPr="00AA0CC2">
        <w:t>Zamawiający</w:t>
      </w:r>
      <w:r w:rsidRPr="00292072">
        <w:t xml:space="preserve"> dopuszcza zmiany zawartej umowy w sytuacjach, o których mowa w</w:t>
      </w:r>
      <w:r>
        <w:rPr>
          <w:rFonts w:cs="Times New Roman"/>
        </w:rPr>
        <w:t> </w:t>
      </w:r>
      <w:r w:rsidRPr="00292072">
        <w:t xml:space="preserve">§ 24 </w:t>
      </w:r>
      <w:r>
        <w:t>pkt</w:t>
      </w:r>
      <w:r w:rsidRPr="00292072">
        <w:rPr>
          <w:rFonts w:cs="Times New Roman"/>
        </w:rPr>
        <w:t> </w:t>
      </w:r>
      <w:r w:rsidRPr="00292072">
        <w:t>1 Regulaminu udzielania zamówień w KPWiK Sp. z o.</w:t>
      </w:r>
      <w:r w:rsidRPr="0021320E">
        <w:t>o.</w:t>
      </w:r>
    </w:p>
    <w:p w:rsidR="00B960D5" w:rsidRPr="0021320E" w:rsidRDefault="00B960D5" w:rsidP="006F24C8">
      <w:pPr>
        <w:pStyle w:val="Heading1"/>
      </w:pPr>
      <w:r w:rsidRPr="0021320E">
        <w:t>INFORMACJE DODATKOWE</w:t>
      </w:r>
    </w:p>
    <w:p w:rsidR="00B960D5" w:rsidRPr="0021320E" w:rsidRDefault="00B960D5" w:rsidP="00492942">
      <w:pPr>
        <w:pStyle w:val="Heading2"/>
      </w:pPr>
      <w:r w:rsidRPr="0021320E">
        <w:t>W sytuacjach nieopisanych w niniejszej SIWZ mają zastosowanie zapisy Regulaminu oraz przepisy kodeksu cywilnego.</w:t>
      </w:r>
    </w:p>
    <w:p w:rsidR="00B960D5" w:rsidRPr="0021320E" w:rsidRDefault="00B960D5" w:rsidP="00492942">
      <w:pPr>
        <w:pStyle w:val="Heading2"/>
      </w:pPr>
      <w:r w:rsidRPr="0021320E">
        <w:t>Wszyscy Dostawcy, którzy złożyli oferty zostaną powiadomieni na piśmie o wynikach postępowania, a wybrany Dostawca zostanie dodatkowo poinformowany o terminie i miejscu podpisania umowy.</w:t>
      </w:r>
    </w:p>
    <w:p w:rsidR="00B960D5" w:rsidRPr="00C05ECB" w:rsidRDefault="00B960D5" w:rsidP="00492942">
      <w:pPr>
        <w:pStyle w:val="Heading2"/>
      </w:pPr>
      <w:r w:rsidRPr="00C05ECB">
        <w:t>Zgodnie z art. 13 ust. 1 i 2 RODO</w:t>
      </w:r>
      <w:r w:rsidRPr="00C05ECB">
        <w:rPr>
          <w:rStyle w:val="FootnoteReference"/>
          <w:rFonts w:cs="Times New Roman"/>
          <w:color w:val="000000"/>
        </w:rPr>
        <w:footnoteReference w:id="2"/>
      </w:r>
      <w:r w:rsidRPr="00C05ECB">
        <w:t>, Zamawiający – Kraśnickie Przedsiębiorstwo Wodociągów i Kanalizacji Sp. z o.o. – informuje, że:</w:t>
      </w:r>
    </w:p>
    <w:p w:rsidR="00B960D5" w:rsidRDefault="00B960D5" w:rsidP="00492942">
      <w:pPr>
        <w:pStyle w:val="Heading4"/>
        <w:rPr>
          <w:rFonts w:cs="Times New Roman"/>
        </w:rPr>
      </w:pPr>
      <w:r w:rsidRPr="00C05ECB">
        <w:t xml:space="preserve">Administratorem danych osobowych przekazanych KPWiK Sp. z o.o. przez </w:t>
      </w:r>
      <w:r>
        <w:t>Dostawców</w:t>
      </w:r>
      <w:r w:rsidRPr="00C05ECB">
        <w:t xml:space="preserve"> </w:t>
      </w:r>
      <w:r>
        <w:rPr>
          <w:rFonts w:cs="Times New Roman"/>
        </w:rPr>
        <w:br/>
      </w:r>
      <w:r w:rsidRPr="00C05ECB">
        <w:t>w związku z udziałem w niniejszym postępowaniu o udzielenie zamówienia publicznego jest Kraśnickie Przedsiębiorstwo Wodociągów i Kanalizacji Sp. z o.o., ul. Graniczna 3A, 23-2</w:t>
      </w:r>
      <w:r>
        <w:t>04</w:t>
      </w:r>
      <w:r w:rsidRPr="00C05ECB">
        <w:t xml:space="preserve"> Kraśnik (dalej: KPWiK Sp. z o.o. lub Administrator)</w:t>
      </w:r>
      <w:r>
        <w:t xml:space="preserve">, email: </w:t>
      </w:r>
      <w:hyperlink r:id="rId9" w:history="1">
        <w:r w:rsidRPr="000462FF">
          <w:rPr>
            <w:rStyle w:val="Hyperlink"/>
          </w:rPr>
          <w:t>iod@kpwik.krasnik.pl</w:t>
        </w:r>
      </w:hyperlink>
    </w:p>
    <w:p w:rsidR="00B960D5" w:rsidRPr="00C05ECB" w:rsidRDefault="00B960D5" w:rsidP="00D14DFF">
      <w:pPr>
        <w:pStyle w:val="Heading4"/>
      </w:pPr>
      <w:r w:rsidRPr="00605066">
        <w:t>.</w:t>
      </w:r>
      <w:r w:rsidRPr="00C05ECB">
        <w:t xml:space="preserve">Dane osobowe przekazane przez </w:t>
      </w:r>
      <w:r>
        <w:t>Wykonawców</w:t>
      </w:r>
      <w:r w:rsidRPr="00C05ECB">
        <w:t xml:space="preserve"> przetwarzane będą na </w:t>
      </w:r>
      <w:r w:rsidRPr="00C05ECB">
        <w:rPr>
          <w:rStyle w:val="Heading5Char"/>
          <w:color w:val="000000"/>
        </w:rPr>
        <w:t>podstawie art.</w:t>
      </w:r>
      <w:r>
        <w:rPr>
          <w:rStyle w:val="Heading5Char"/>
          <w:rFonts w:cs="Times New Roman"/>
          <w:color w:val="000000"/>
        </w:rPr>
        <w:t> </w:t>
      </w:r>
      <w:r w:rsidRPr="00C05ECB">
        <w:rPr>
          <w:rStyle w:val="Heading5Char"/>
          <w:color w:val="000000"/>
        </w:rPr>
        <w:t>6 ust. 1 lit. c RODO w celu związanym z postępowaniem o udzielenie niniejszego zamówienia</w:t>
      </w:r>
      <w:r w:rsidRPr="00C05ECB">
        <w:t>.</w:t>
      </w:r>
    </w:p>
    <w:p w:rsidR="00B960D5" w:rsidRPr="00C05ECB" w:rsidRDefault="00B960D5" w:rsidP="00D14DFF">
      <w:pPr>
        <w:pStyle w:val="Heading4"/>
      </w:pPr>
      <w:r w:rsidRPr="00C05ECB">
        <w:t xml:space="preserve">Odbiorcami danych osobowych przekazanych przez </w:t>
      </w:r>
      <w:r>
        <w:t>Wykonawców</w:t>
      </w:r>
      <w:r w:rsidRPr="00C05ECB">
        <w:t xml:space="preserve"> będą osoby lub podmioty, którym udostępniona zostanie dokumentacja postępowania w oparciu o § 15 ust. 17 Regulaminu oraz art. 2 ust. 1 w zw. z art. 5 ust. 2 ustawy z dnia 6 września 2001 r. o dostępie do informacji publicznej; odbiorcami danych osobowych mogą być również podmioty działające na zlecenie KPWiK Sp. z o.o., w tym podmioty świadczące na rzecz KPWiK Sp. z o.o. usługi doradcze lub obsługę informatyczną działalności KPWiK Sp. z o.o.</w:t>
      </w:r>
    </w:p>
    <w:p w:rsidR="00B960D5" w:rsidRPr="00C05ECB" w:rsidRDefault="00B960D5" w:rsidP="00D14DFF">
      <w:pPr>
        <w:pStyle w:val="Heading4"/>
      </w:pPr>
      <w:r>
        <w:t xml:space="preserve"> </w:t>
      </w:r>
      <w:r w:rsidRPr="00C05ECB">
        <w:t xml:space="preserve">Dane osobowe przekazane przez </w:t>
      </w:r>
      <w:r>
        <w:t>Wykonawców</w:t>
      </w:r>
      <w:r w:rsidRPr="00C05ECB">
        <w:t xml:space="preserve"> będą przechowywane zgodnie z § 15 ust. 21 Regulaminu, przez okres 4 lat od dnia zakończenia postępowania o udzielenie zamówienia, a jeżeli czas trwania zawartej umowy, udzielonych gwarancji lub rękojmi, a także okres dochodzenia roszczeń przekracza 4 lata – do czasu wypełnienia wszystkich obowiązków prawnych ciążących na Administratorze.</w:t>
      </w:r>
    </w:p>
    <w:p w:rsidR="00B960D5" w:rsidRPr="00C05ECB" w:rsidRDefault="00B960D5" w:rsidP="00D14DFF">
      <w:pPr>
        <w:pStyle w:val="Heading4"/>
      </w:pPr>
      <w:r w:rsidRPr="00C05ECB">
        <w:t xml:space="preserve">Obowiązek podania przez </w:t>
      </w:r>
      <w:r>
        <w:t>Wykonawców</w:t>
      </w:r>
      <w:r w:rsidRPr="00C05ECB">
        <w:t xml:space="preserve"> danych osobowych dotyczących ich bezpośrednio lub dotyczących ich pracowników lub podwykonawców jest wymogiem określonym w Regulaminie i jest związany z udziałem w postępowaniu o udzielenie zamówienia publicznego; konsekwencje niepodania określonych danych wynikają z Regulaminu.</w:t>
      </w:r>
    </w:p>
    <w:p w:rsidR="00B960D5" w:rsidRPr="00C05ECB" w:rsidRDefault="00B960D5" w:rsidP="00D14DFF">
      <w:pPr>
        <w:pStyle w:val="Heading4"/>
      </w:pPr>
      <w:r w:rsidRPr="00C05ECB">
        <w:t xml:space="preserve">W odniesieniu do danych osobowych </w:t>
      </w:r>
      <w:r>
        <w:t>Wykonawców</w:t>
      </w:r>
      <w:r w:rsidRPr="00C05ECB">
        <w:t xml:space="preserve"> decyzje nie będą podejmowane w sposób zautomatyzowany ani profilowane stosowanie do art. 22 RODO.</w:t>
      </w:r>
    </w:p>
    <w:p w:rsidR="00B960D5" w:rsidRPr="00C05ECB" w:rsidRDefault="00B960D5" w:rsidP="00D14DFF">
      <w:pPr>
        <w:pStyle w:val="Heading4"/>
      </w:pPr>
      <w:r w:rsidRPr="00C05ECB">
        <w:t>W/w osoby posiadają: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2"/>
        </w:numPr>
        <w:tabs>
          <w:tab w:val="num" w:pos="1068"/>
        </w:tabs>
        <w:rPr>
          <w:color w:val="000000"/>
        </w:rPr>
      </w:pPr>
      <w:r w:rsidRPr="007B02AF">
        <w:rPr>
          <w:color w:val="000000"/>
        </w:rPr>
        <w:t>na podstawie art. 15 RODO prawo dostępu do danych osobowych ich dotyczących;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2"/>
        </w:numPr>
        <w:rPr>
          <w:color w:val="000000"/>
        </w:rPr>
      </w:pPr>
      <w:r w:rsidRPr="007B02AF">
        <w:rPr>
          <w:color w:val="000000"/>
        </w:rPr>
        <w:t>na podstawie art. 16 RODO prawo do sprostowania swoich danych osobowych</w:t>
      </w:r>
      <w:r w:rsidRPr="007B02AF">
        <w:rPr>
          <w:rFonts w:cs="Times New Roman"/>
        </w:rPr>
        <w:footnoteReference w:id="3"/>
      </w:r>
      <w:r w:rsidRPr="007B02AF">
        <w:rPr>
          <w:color w:val="000000"/>
        </w:rPr>
        <w:t>;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2"/>
        </w:numPr>
        <w:rPr>
          <w:color w:val="000000"/>
        </w:rPr>
      </w:pPr>
      <w:r w:rsidRPr="007B02AF">
        <w:rPr>
          <w:color w:val="000000"/>
        </w:rPr>
        <w:t>na podstawie art. 18 RODO prawo żądania od administratora ograniczenia przetwarzania danych osobowych z zastrzeżeniem przypadków, o których mowa w art. 18 ust. 2 RODO</w:t>
      </w:r>
      <w:r w:rsidRPr="007B02AF">
        <w:rPr>
          <w:rFonts w:cs="Times New Roman"/>
        </w:rPr>
        <w:footnoteReference w:id="4"/>
      </w:r>
      <w:r w:rsidRPr="007B02AF">
        <w:rPr>
          <w:color w:val="000000"/>
        </w:rPr>
        <w:t>;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2"/>
        </w:numPr>
        <w:rPr>
          <w:color w:val="000000"/>
        </w:rPr>
      </w:pPr>
      <w:r w:rsidRPr="007B02AF">
        <w:rPr>
          <w:color w:val="000000"/>
        </w:rPr>
        <w:t>prawo do wniesienia skargi do Prezesa Urzędu Ochrony Danych Osobowych, gdy uznają, że przetwarzanie danych osobowych ich dotyczących narusza przepisy RODO;</w:t>
      </w:r>
    </w:p>
    <w:p w:rsidR="00B960D5" w:rsidRPr="00C05ECB" w:rsidRDefault="00B960D5" w:rsidP="00D14DFF">
      <w:pPr>
        <w:pStyle w:val="Heading4"/>
      </w:pPr>
      <w:r w:rsidRPr="00C05ECB">
        <w:t>W/w osobom nie przysługuje: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5"/>
        </w:numPr>
        <w:rPr>
          <w:color w:val="000000"/>
        </w:rPr>
      </w:pPr>
      <w:r w:rsidRPr="007B02AF">
        <w:rPr>
          <w:color w:val="000000"/>
        </w:rPr>
        <w:t>w związku z art. 17 ust. 3 lit. b, d lub e RODO prawo do usunięcia danych osobowych;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5"/>
        </w:numPr>
        <w:tabs>
          <w:tab w:val="num" w:pos="1068"/>
        </w:tabs>
        <w:rPr>
          <w:color w:val="000000"/>
        </w:rPr>
      </w:pPr>
      <w:r w:rsidRPr="007B02AF">
        <w:rPr>
          <w:color w:val="000000"/>
        </w:rPr>
        <w:t>prawo do przenoszenia danych osobowych, o którym mowa w art. 20 RODO;</w:t>
      </w:r>
    </w:p>
    <w:p w:rsidR="00B960D5" w:rsidRPr="007B02AF" w:rsidRDefault="00B960D5" w:rsidP="00D14DFF">
      <w:pPr>
        <w:pStyle w:val="Heading5"/>
        <w:keepNext w:val="0"/>
        <w:keepLines w:val="0"/>
        <w:widowControl w:val="0"/>
        <w:numPr>
          <w:ilvl w:val="0"/>
          <w:numId w:val="5"/>
        </w:numPr>
        <w:tabs>
          <w:tab w:val="num" w:pos="1068"/>
        </w:tabs>
        <w:rPr>
          <w:color w:val="000000"/>
        </w:rPr>
      </w:pPr>
      <w:r w:rsidRPr="007B02AF">
        <w:rPr>
          <w:color w:val="000000"/>
        </w:rPr>
        <w:t>na podstawie art. 21 RODO prawo sprzeciwu, wobec przetwarzania danych osobowych, dla których podstawą prawną przetwarzania jest art. 6 ust. 1 lit. c RODO.</w:t>
      </w:r>
    </w:p>
    <w:p w:rsidR="00B960D5" w:rsidRDefault="00B960D5" w:rsidP="006F24C8">
      <w:pPr>
        <w:pStyle w:val="Heading1"/>
      </w:pPr>
      <w:r>
        <w:t>WYKAZ ZAŁĄCZNIKÓW</w:t>
      </w:r>
    </w:p>
    <w:p w:rsidR="00B960D5" w:rsidRPr="0021320E" w:rsidRDefault="00B960D5" w:rsidP="00A41C4C">
      <w:pPr>
        <w:pStyle w:val="ListParagraph"/>
        <w:keepNext w:val="0"/>
        <w:widowControl w:val="0"/>
        <w:numPr>
          <w:ilvl w:val="0"/>
          <w:numId w:val="6"/>
        </w:numPr>
        <w:tabs>
          <w:tab w:val="left" w:pos="1080"/>
        </w:tabs>
        <w:ind w:left="900" w:hanging="540"/>
      </w:pPr>
      <w:r w:rsidRPr="0021320E">
        <w:t>Załącznik nr 1 - Formularz ofertowy.</w:t>
      </w:r>
    </w:p>
    <w:p w:rsidR="00B960D5" w:rsidRPr="0021320E" w:rsidRDefault="00B960D5" w:rsidP="00A41C4C">
      <w:pPr>
        <w:pStyle w:val="ListParagraph"/>
        <w:keepNext w:val="0"/>
        <w:widowControl w:val="0"/>
        <w:numPr>
          <w:ilvl w:val="0"/>
          <w:numId w:val="6"/>
        </w:numPr>
        <w:tabs>
          <w:tab w:val="left" w:pos="1080"/>
        </w:tabs>
      </w:pPr>
      <w:r w:rsidRPr="0021320E">
        <w:t>Załącznik nr 2 – Oświadczenie Dostawcy o spełnieniu warunków udziału w postępowaniu</w:t>
      </w:r>
      <w:r>
        <w:t xml:space="preserve"> oraz</w:t>
      </w:r>
      <w:r w:rsidRPr="0021320E">
        <w:t xml:space="preserve"> o braku podstaw wykluczenia</w:t>
      </w:r>
    </w:p>
    <w:p w:rsidR="00B960D5" w:rsidRPr="0021320E" w:rsidRDefault="00B960D5" w:rsidP="00A41C4C">
      <w:pPr>
        <w:pStyle w:val="ListParagraph"/>
        <w:keepNext w:val="0"/>
        <w:widowControl w:val="0"/>
        <w:numPr>
          <w:ilvl w:val="0"/>
          <w:numId w:val="6"/>
        </w:numPr>
        <w:tabs>
          <w:tab w:val="left" w:pos="1080"/>
        </w:tabs>
      </w:pPr>
      <w:r w:rsidRPr="0021320E">
        <w:t>Załącznik nr 3 - Wzór umowy.</w:t>
      </w:r>
    </w:p>
    <w:p w:rsidR="00B960D5" w:rsidRDefault="00B960D5" w:rsidP="00D14DFF">
      <w:pPr>
        <w:keepNext w:val="0"/>
        <w:widowControl w:val="0"/>
        <w:tabs>
          <w:tab w:val="left" w:pos="2520"/>
        </w:tabs>
      </w:pPr>
    </w:p>
    <w:p w:rsidR="00B960D5" w:rsidRDefault="00B960D5" w:rsidP="00D14DFF">
      <w:pPr>
        <w:keepNext w:val="0"/>
        <w:widowControl w:val="0"/>
        <w:tabs>
          <w:tab w:val="left" w:pos="2520"/>
        </w:tabs>
      </w:pPr>
    </w:p>
    <w:p w:rsidR="00B960D5" w:rsidRPr="0021320E" w:rsidRDefault="00B960D5" w:rsidP="00D14DFF">
      <w:pPr>
        <w:keepNext w:val="0"/>
        <w:widowControl w:val="0"/>
        <w:tabs>
          <w:tab w:val="left" w:pos="2520"/>
        </w:tabs>
      </w:pPr>
    </w:p>
    <w:p w:rsidR="00B960D5" w:rsidRPr="0021320E" w:rsidRDefault="00B960D5" w:rsidP="00D14DFF">
      <w:pPr>
        <w:keepNext w:val="0"/>
        <w:widowControl w:val="0"/>
        <w:tabs>
          <w:tab w:val="left" w:pos="2520"/>
        </w:tabs>
        <w:ind w:left="5529"/>
        <w:jc w:val="center"/>
      </w:pPr>
      <w:r w:rsidRPr="0021320E">
        <w:t>Zatwierdzam</w:t>
      </w:r>
    </w:p>
    <w:p w:rsidR="00B960D5" w:rsidRPr="0021320E" w:rsidRDefault="00B960D5" w:rsidP="00D14DFF">
      <w:pPr>
        <w:keepNext w:val="0"/>
        <w:widowControl w:val="0"/>
        <w:tabs>
          <w:tab w:val="left" w:pos="2520"/>
        </w:tabs>
        <w:ind w:left="5529"/>
        <w:jc w:val="center"/>
      </w:pPr>
    </w:p>
    <w:p w:rsidR="00B960D5" w:rsidRPr="0021320E" w:rsidRDefault="00B960D5" w:rsidP="00D14DFF">
      <w:pPr>
        <w:keepNext w:val="0"/>
        <w:widowControl w:val="0"/>
        <w:tabs>
          <w:tab w:val="left" w:pos="2520"/>
        </w:tabs>
        <w:ind w:left="5529"/>
        <w:jc w:val="center"/>
      </w:pPr>
    </w:p>
    <w:p w:rsidR="00B960D5" w:rsidRDefault="00B960D5" w:rsidP="00D14DFF">
      <w:pPr>
        <w:keepNext w:val="0"/>
        <w:widowControl w:val="0"/>
        <w:tabs>
          <w:tab w:val="left" w:pos="2520"/>
        </w:tabs>
        <w:ind w:left="5529"/>
        <w:jc w:val="center"/>
      </w:pPr>
    </w:p>
    <w:p w:rsidR="00B960D5" w:rsidRPr="0021320E" w:rsidRDefault="00B960D5" w:rsidP="00D14DFF">
      <w:pPr>
        <w:keepNext w:val="0"/>
        <w:widowControl w:val="0"/>
        <w:tabs>
          <w:tab w:val="left" w:pos="2520"/>
        </w:tabs>
        <w:ind w:left="5529"/>
        <w:jc w:val="center"/>
      </w:pPr>
    </w:p>
    <w:p w:rsidR="00B960D5" w:rsidRPr="0021320E" w:rsidRDefault="00B960D5" w:rsidP="00D14DFF">
      <w:pPr>
        <w:keepNext w:val="0"/>
        <w:widowControl w:val="0"/>
        <w:tabs>
          <w:tab w:val="left" w:pos="2520"/>
        </w:tabs>
        <w:ind w:left="5529"/>
        <w:jc w:val="center"/>
      </w:pPr>
      <w:r w:rsidRPr="0021320E">
        <w:t>……………………………………………………..</w:t>
      </w:r>
    </w:p>
    <w:sectPr w:rsidR="00B960D5" w:rsidRPr="0021320E" w:rsidSect="00D14DFF">
      <w:footerReference w:type="default" r:id="rId10"/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0D5" w:rsidRDefault="00B960D5" w:rsidP="006A4A4B">
      <w:r>
        <w:separator/>
      </w:r>
    </w:p>
  </w:endnote>
  <w:endnote w:type="continuationSeparator" w:id="1">
    <w:p w:rsidR="00B960D5" w:rsidRDefault="00B960D5" w:rsidP="006A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D5" w:rsidRDefault="00B960D5" w:rsidP="00FF51D9">
    <w:pPr>
      <w:pStyle w:val="Footer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B960D5" w:rsidRDefault="00B960D5" w:rsidP="00FD487A">
    <w:pPr>
      <w:pStyle w:val="Nagwekistopka"/>
    </w:pPr>
    <w:r>
      <w:t>Specyfikacja Istotnych Warunków Zmówienia</w:t>
    </w:r>
  </w:p>
  <w:p w:rsidR="00B960D5" w:rsidRDefault="00B960D5" w:rsidP="005A4A67">
    <w:pPr>
      <w:pStyle w:val="Nagwekistopka"/>
    </w:pPr>
    <w:r>
      <w:t>[„</w:t>
    </w:r>
    <w:bookmarkStart w:id="0" w:name="_Hlk113956977"/>
    <w:r w:rsidRPr="00D26A93">
      <w:t>Dostawa koagulantu do symultanicznego strącania fosforu w ściekach na potrzeby KPWiK Sp. z o.o.</w:t>
    </w:r>
    <w:bookmarkEnd w:id="0"/>
    <w:r w:rsidRPr="00D26A93">
      <w:t>”</w:t>
    </w:r>
    <w: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0D5" w:rsidRDefault="00B960D5" w:rsidP="006A4A4B">
      <w:r>
        <w:separator/>
      </w:r>
    </w:p>
  </w:footnote>
  <w:footnote w:type="continuationSeparator" w:id="1">
    <w:p w:rsidR="00B960D5" w:rsidRDefault="00B960D5" w:rsidP="006A4A4B">
      <w:r>
        <w:continuationSeparator/>
      </w:r>
    </w:p>
  </w:footnote>
  <w:footnote w:id="2">
    <w:p w:rsidR="00B960D5" w:rsidRDefault="00B960D5" w:rsidP="00875454">
      <w:pPr>
        <w:pStyle w:val="FootnoteText"/>
        <w:rPr>
          <w:rFonts w:cs="Times New Roman"/>
        </w:rPr>
      </w:pPr>
      <w:r>
        <w:rPr>
          <w:rStyle w:val="FootnoteReference"/>
          <w:rFonts w:cs="Times New Roman"/>
        </w:rPr>
        <w:footnoteRef/>
      </w:r>
      <w:r w:rsidRPr="00B6699F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:rsidR="00B960D5" w:rsidRDefault="00B960D5" w:rsidP="00875454">
      <w:pPr>
        <w:pStyle w:val="FootnoteText"/>
        <w:rPr>
          <w:rFonts w:cs="Times New Roman"/>
        </w:rPr>
      </w:pPr>
      <w:r>
        <w:rPr>
          <w:rStyle w:val="FootnoteReference"/>
          <w:rFonts w:cs="Times New Roman"/>
        </w:rPr>
        <w:footnoteRef/>
      </w:r>
      <w:r w:rsidRPr="008D515A">
        <w:rPr>
          <w:sz w:val="16"/>
          <w:szCs w:val="16"/>
        </w:rPr>
        <w:t>Skorzystanie z prawa do sprostowania nie może skutkować zmianą wyniku postępowania o udzielenie zamówienia publicznego ani zmianą postanowień umowy w zakresie niezgodnym z Regulaminem oraz nie może naruszać integralności protokołu oraz jego załączników.</w:t>
      </w:r>
    </w:p>
  </w:footnote>
  <w:footnote w:id="4">
    <w:p w:rsidR="00B960D5" w:rsidRDefault="00B960D5" w:rsidP="00875454">
      <w:pPr>
        <w:pStyle w:val="FootnoteText"/>
        <w:rPr>
          <w:rFonts w:cs="Times New Roman"/>
        </w:rPr>
      </w:pPr>
      <w:r>
        <w:rPr>
          <w:rStyle w:val="FootnoteReference"/>
          <w:rFonts w:cs="Times New Roman"/>
        </w:rPr>
        <w:footnoteRef/>
      </w:r>
      <w:r w:rsidRPr="008D515A">
        <w:rPr>
          <w:sz w:val="16"/>
          <w:szCs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9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>
    <w:nsid w:val="164C0856"/>
    <w:multiLevelType w:val="hybridMultilevel"/>
    <w:tmpl w:val="E25CA934"/>
    <w:lvl w:ilvl="0" w:tplc="C55259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EA4"/>
    <w:multiLevelType w:val="multilevel"/>
    <w:tmpl w:val="0C626F06"/>
    <w:lvl w:ilvl="0">
      <w:start w:val="1"/>
      <w:numFmt w:val="upperRoman"/>
      <w:pStyle w:val="Heading1"/>
      <w:lvlText w:val="%1."/>
      <w:lvlJc w:val="left"/>
      <w:pPr>
        <w:ind w:left="284" w:hanging="284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2."/>
      <w:lvlJc w:val="left"/>
      <w:pPr>
        <w:ind w:left="454" w:hanging="28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00"/>
        </w:tabs>
        <w:ind w:left="7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Heading4"/>
      <w:lvlText w:val="%4)"/>
      <w:lvlJc w:val="left"/>
      <w:pPr>
        <w:ind w:left="425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964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pStyle w:val="Heading6"/>
      <w:lvlText w:val="(%6)"/>
      <w:lvlJc w:val="left"/>
      <w:pPr>
        <w:ind w:left="1134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-"/>
      <w:lvlJc w:val="left"/>
      <w:pPr>
        <w:ind w:left="1304" w:hanging="284"/>
      </w:pPr>
      <w:rPr>
        <w:rFonts w:ascii="Calibri" w:hAnsi="Calibri" w:cs="Calibri" w:hint="default"/>
      </w:rPr>
    </w:lvl>
    <w:lvl w:ilvl="7">
      <w:start w:val="1"/>
      <w:numFmt w:val="lowerLetter"/>
      <w:lvlText w:val="%8."/>
      <w:lvlJc w:val="left"/>
      <w:pPr>
        <w:ind w:left="147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4" w:hanging="284"/>
      </w:pPr>
      <w:rPr>
        <w:rFonts w:hint="default"/>
      </w:rPr>
    </w:lvl>
  </w:abstractNum>
  <w:abstractNum w:abstractNumId="8">
    <w:nsid w:val="30ED2030"/>
    <w:multiLevelType w:val="hybridMultilevel"/>
    <w:tmpl w:val="53A2E6B0"/>
    <w:lvl w:ilvl="0" w:tplc="AB7A0FA8">
      <w:start w:val="1"/>
      <w:numFmt w:val="lowerLetter"/>
      <w:lvlText w:val="%1)"/>
      <w:lvlJc w:val="left"/>
      <w:pPr>
        <w:ind w:left="140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653F7DA0"/>
    <w:multiLevelType w:val="multilevel"/>
    <w:tmpl w:val="71F8CCC8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283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1077" w:hanging="397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84"/>
        </w:tabs>
        <w:ind w:left="567" w:hanging="283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upperLetter"/>
      <w:lvlText w:val="%6:"/>
      <w:lvlJc w:val="left"/>
      <w:pPr>
        <w:tabs>
          <w:tab w:val="num" w:pos="1134"/>
        </w:tabs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268"/>
        </w:tabs>
        <w:ind w:left="2268" w:hanging="567"/>
      </w:pPr>
      <w:rPr>
        <w:rFonts w:hint="default"/>
        <w:i w:val="0"/>
        <w:i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>
    <w:nsid w:val="67225CB9"/>
    <w:multiLevelType w:val="multilevel"/>
    <w:tmpl w:val="928CB11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454" w:hanging="28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2.%3."/>
      <w:lvlJc w:val="left"/>
      <w:pPr>
        <w:ind w:left="624" w:hanging="284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425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964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ind w:left="1134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-"/>
      <w:lvlJc w:val="left"/>
      <w:pPr>
        <w:ind w:left="1304" w:hanging="284"/>
      </w:pPr>
      <w:rPr>
        <w:rFonts w:ascii="Calibri" w:hAnsi="Calibri" w:cs="Calibri" w:hint="default"/>
      </w:rPr>
    </w:lvl>
    <w:lvl w:ilvl="7">
      <w:start w:val="1"/>
      <w:numFmt w:val="lowerLetter"/>
      <w:lvlText w:val="%8."/>
      <w:lvlJc w:val="left"/>
      <w:pPr>
        <w:ind w:left="147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4" w:hanging="284"/>
      </w:pPr>
      <w:rPr>
        <w:rFonts w:hint="default"/>
      </w:rPr>
    </w:lvl>
  </w:abstractNum>
  <w:abstractNum w:abstractNumId="11">
    <w:nsid w:val="6E980509"/>
    <w:multiLevelType w:val="hybridMultilevel"/>
    <w:tmpl w:val="CA2EC2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36174"/>
    <w:multiLevelType w:val="hybridMultilevel"/>
    <w:tmpl w:val="53A2E6B0"/>
    <w:lvl w:ilvl="0" w:tplc="DFD8EC90">
      <w:start w:val="1"/>
      <w:numFmt w:val="lowerLetter"/>
      <w:lvlText w:val="%1)"/>
      <w:lvlJc w:val="left"/>
      <w:pPr>
        <w:ind w:left="140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750F1E1F"/>
    <w:multiLevelType w:val="multilevel"/>
    <w:tmpl w:val="0E5AD1F4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454" w:hanging="28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2.%3."/>
      <w:lvlJc w:val="left"/>
      <w:pPr>
        <w:ind w:left="624" w:hanging="284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425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964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ind w:left="1134" w:hanging="284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-"/>
      <w:lvlJc w:val="left"/>
      <w:pPr>
        <w:ind w:left="1304" w:hanging="284"/>
      </w:pPr>
      <w:rPr>
        <w:rFonts w:ascii="Calibri" w:hAnsi="Calibri" w:cs="Calibri" w:hint="default"/>
      </w:rPr>
    </w:lvl>
    <w:lvl w:ilvl="7">
      <w:start w:val="1"/>
      <w:numFmt w:val="lowerLetter"/>
      <w:lvlText w:val="%8."/>
      <w:lvlJc w:val="left"/>
      <w:pPr>
        <w:ind w:left="147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4" w:hanging="284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1"/>
  </w:num>
  <w:num w:numId="13">
    <w:abstractNumId w:val="10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3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761"/>
    <w:rsid w:val="00003475"/>
    <w:rsid w:val="000139F2"/>
    <w:rsid w:val="000154F0"/>
    <w:rsid w:val="000315C0"/>
    <w:rsid w:val="00043A06"/>
    <w:rsid w:val="0004486B"/>
    <w:rsid w:val="000462FF"/>
    <w:rsid w:val="00084CD0"/>
    <w:rsid w:val="00091D6D"/>
    <w:rsid w:val="000939D8"/>
    <w:rsid w:val="000965C6"/>
    <w:rsid w:val="000A5220"/>
    <w:rsid w:val="000B65A4"/>
    <w:rsid w:val="000E2992"/>
    <w:rsid w:val="000E5BD3"/>
    <w:rsid w:val="000E6DBF"/>
    <w:rsid w:val="000F07EB"/>
    <w:rsid w:val="0011316B"/>
    <w:rsid w:val="00114759"/>
    <w:rsid w:val="00123AF3"/>
    <w:rsid w:val="0012454B"/>
    <w:rsid w:val="00125C10"/>
    <w:rsid w:val="0013405C"/>
    <w:rsid w:val="00153405"/>
    <w:rsid w:val="00162649"/>
    <w:rsid w:val="00162758"/>
    <w:rsid w:val="001627A8"/>
    <w:rsid w:val="0017019A"/>
    <w:rsid w:val="0017718F"/>
    <w:rsid w:val="00187D06"/>
    <w:rsid w:val="001B06A3"/>
    <w:rsid w:val="001B7CD5"/>
    <w:rsid w:val="001C30CF"/>
    <w:rsid w:val="001F18C7"/>
    <w:rsid w:val="001F7DED"/>
    <w:rsid w:val="00203396"/>
    <w:rsid w:val="0021320E"/>
    <w:rsid w:val="00225C33"/>
    <w:rsid w:val="002326E6"/>
    <w:rsid w:val="00247A84"/>
    <w:rsid w:val="0026111F"/>
    <w:rsid w:val="00274EB3"/>
    <w:rsid w:val="00287F18"/>
    <w:rsid w:val="002904F7"/>
    <w:rsid w:val="00292072"/>
    <w:rsid w:val="002A4023"/>
    <w:rsid w:val="002B6A9A"/>
    <w:rsid w:val="002C3E3F"/>
    <w:rsid w:val="002D15BD"/>
    <w:rsid w:val="002E19DF"/>
    <w:rsid w:val="002F0F36"/>
    <w:rsid w:val="0031159B"/>
    <w:rsid w:val="00321C1F"/>
    <w:rsid w:val="00327D73"/>
    <w:rsid w:val="003369E1"/>
    <w:rsid w:val="00337C30"/>
    <w:rsid w:val="00350BA9"/>
    <w:rsid w:val="00357D74"/>
    <w:rsid w:val="00377E7E"/>
    <w:rsid w:val="0039603B"/>
    <w:rsid w:val="003A25CD"/>
    <w:rsid w:val="003B2FF7"/>
    <w:rsid w:val="003B6C95"/>
    <w:rsid w:val="003C7C9B"/>
    <w:rsid w:val="003D181B"/>
    <w:rsid w:val="003E15C8"/>
    <w:rsid w:val="003E4E4A"/>
    <w:rsid w:val="003E6B80"/>
    <w:rsid w:val="003F58F4"/>
    <w:rsid w:val="00414B20"/>
    <w:rsid w:val="00423166"/>
    <w:rsid w:val="004267A0"/>
    <w:rsid w:val="00446350"/>
    <w:rsid w:val="004510C9"/>
    <w:rsid w:val="004632B9"/>
    <w:rsid w:val="00466D22"/>
    <w:rsid w:val="004766A2"/>
    <w:rsid w:val="00484835"/>
    <w:rsid w:val="00485D8E"/>
    <w:rsid w:val="00492942"/>
    <w:rsid w:val="004A3761"/>
    <w:rsid w:val="004A408A"/>
    <w:rsid w:val="004B109F"/>
    <w:rsid w:val="004B243A"/>
    <w:rsid w:val="004C0F99"/>
    <w:rsid w:val="004C30E4"/>
    <w:rsid w:val="004C455A"/>
    <w:rsid w:val="004D0C64"/>
    <w:rsid w:val="004D0E51"/>
    <w:rsid w:val="004D0ED8"/>
    <w:rsid w:val="004D3213"/>
    <w:rsid w:val="004D36AC"/>
    <w:rsid w:val="004D468A"/>
    <w:rsid w:val="004D6464"/>
    <w:rsid w:val="005017E9"/>
    <w:rsid w:val="00504C69"/>
    <w:rsid w:val="00507A56"/>
    <w:rsid w:val="00510E46"/>
    <w:rsid w:val="00516667"/>
    <w:rsid w:val="00525F70"/>
    <w:rsid w:val="00534A4D"/>
    <w:rsid w:val="00541CDB"/>
    <w:rsid w:val="00545C1A"/>
    <w:rsid w:val="005476F7"/>
    <w:rsid w:val="00555838"/>
    <w:rsid w:val="00571D85"/>
    <w:rsid w:val="005725A6"/>
    <w:rsid w:val="005831A7"/>
    <w:rsid w:val="0058700A"/>
    <w:rsid w:val="0058700E"/>
    <w:rsid w:val="005915E1"/>
    <w:rsid w:val="00593163"/>
    <w:rsid w:val="00597B27"/>
    <w:rsid w:val="005A3161"/>
    <w:rsid w:val="005A446F"/>
    <w:rsid w:val="005A4A67"/>
    <w:rsid w:val="005A7AD5"/>
    <w:rsid w:val="005B1EA2"/>
    <w:rsid w:val="005B3CD0"/>
    <w:rsid w:val="005B41D9"/>
    <w:rsid w:val="005B7F8E"/>
    <w:rsid w:val="005C1D3A"/>
    <w:rsid w:val="005C4F22"/>
    <w:rsid w:val="005E0D9F"/>
    <w:rsid w:val="005E3A75"/>
    <w:rsid w:val="005E6A35"/>
    <w:rsid w:val="005F782F"/>
    <w:rsid w:val="00605066"/>
    <w:rsid w:val="00606633"/>
    <w:rsid w:val="00640CDA"/>
    <w:rsid w:val="006539BC"/>
    <w:rsid w:val="0065406D"/>
    <w:rsid w:val="00654F70"/>
    <w:rsid w:val="00663712"/>
    <w:rsid w:val="00666A8C"/>
    <w:rsid w:val="00672CCC"/>
    <w:rsid w:val="00674382"/>
    <w:rsid w:val="00696004"/>
    <w:rsid w:val="006A3770"/>
    <w:rsid w:val="006A4A4B"/>
    <w:rsid w:val="006D0EF4"/>
    <w:rsid w:val="006E3F19"/>
    <w:rsid w:val="006E4ED3"/>
    <w:rsid w:val="006E5928"/>
    <w:rsid w:val="006F0CA9"/>
    <w:rsid w:val="006F15D6"/>
    <w:rsid w:val="006F24C8"/>
    <w:rsid w:val="007048C0"/>
    <w:rsid w:val="00713FBC"/>
    <w:rsid w:val="00745E7C"/>
    <w:rsid w:val="007479FB"/>
    <w:rsid w:val="00751560"/>
    <w:rsid w:val="00756F00"/>
    <w:rsid w:val="00762C9C"/>
    <w:rsid w:val="007668EA"/>
    <w:rsid w:val="00771F3D"/>
    <w:rsid w:val="00774E9E"/>
    <w:rsid w:val="007A71E9"/>
    <w:rsid w:val="007B02AF"/>
    <w:rsid w:val="007B03E7"/>
    <w:rsid w:val="007C17ED"/>
    <w:rsid w:val="007C4F2B"/>
    <w:rsid w:val="007D18D2"/>
    <w:rsid w:val="007D27A6"/>
    <w:rsid w:val="007D403A"/>
    <w:rsid w:val="007E4148"/>
    <w:rsid w:val="007E6355"/>
    <w:rsid w:val="00812834"/>
    <w:rsid w:val="00814B77"/>
    <w:rsid w:val="00823EE8"/>
    <w:rsid w:val="008433CE"/>
    <w:rsid w:val="008514E9"/>
    <w:rsid w:val="00865B4B"/>
    <w:rsid w:val="00865E03"/>
    <w:rsid w:val="00866802"/>
    <w:rsid w:val="00867310"/>
    <w:rsid w:val="00875454"/>
    <w:rsid w:val="00885E2F"/>
    <w:rsid w:val="00894050"/>
    <w:rsid w:val="008A1F0E"/>
    <w:rsid w:val="008A27D0"/>
    <w:rsid w:val="008A6670"/>
    <w:rsid w:val="008C1E8B"/>
    <w:rsid w:val="008C4BE1"/>
    <w:rsid w:val="008C528B"/>
    <w:rsid w:val="008D1335"/>
    <w:rsid w:val="008D2A89"/>
    <w:rsid w:val="008D515A"/>
    <w:rsid w:val="008F7B80"/>
    <w:rsid w:val="009052BB"/>
    <w:rsid w:val="00912DF4"/>
    <w:rsid w:val="00915A07"/>
    <w:rsid w:val="00951B2F"/>
    <w:rsid w:val="00954049"/>
    <w:rsid w:val="009652EE"/>
    <w:rsid w:val="00974739"/>
    <w:rsid w:val="009766D9"/>
    <w:rsid w:val="00987798"/>
    <w:rsid w:val="009909A0"/>
    <w:rsid w:val="009A1E8F"/>
    <w:rsid w:val="009A7443"/>
    <w:rsid w:val="009B5F39"/>
    <w:rsid w:val="009C0FB2"/>
    <w:rsid w:val="009C6AC6"/>
    <w:rsid w:val="009D3888"/>
    <w:rsid w:val="009E40EC"/>
    <w:rsid w:val="009E7DF1"/>
    <w:rsid w:val="009F2CD1"/>
    <w:rsid w:val="00A01A5D"/>
    <w:rsid w:val="00A05AE9"/>
    <w:rsid w:val="00A165DC"/>
    <w:rsid w:val="00A21786"/>
    <w:rsid w:val="00A32C8D"/>
    <w:rsid w:val="00A348F5"/>
    <w:rsid w:val="00A35C3A"/>
    <w:rsid w:val="00A41C4C"/>
    <w:rsid w:val="00A46E52"/>
    <w:rsid w:val="00A54AF5"/>
    <w:rsid w:val="00A56478"/>
    <w:rsid w:val="00A56735"/>
    <w:rsid w:val="00A66828"/>
    <w:rsid w:val="00A73AB5"/>
    <w:rsid w:val="00A86298"/>
    <w:rsid w:val="00A91B34"/>
    <w:rsid w:val="00AA0CC2"/>
    <w:rsid w:val="00AA38AD"/>
    <w:rsid w:val="00AC2FEF"/>
    <w:rsid w:val="00AC31FC"/>
    <w:rsid w:val="00AC44BC"/>
    <w:rsid w:val="00AC71B3"/>
    <w:rsid w:val="00AD7856"/>
    <w:rsid w:val="00AE55C9"/>
    <w:rsid w:val="00AF33B3"/>
    <w:rsid w:val="00AF3FBB"/>
    <w:rsid w:val="00B0198E"/>
    <w:rsid w:val="00B16BD9"/>
    <w:rsid w:val="00B2289E"/>
    <w:rsid w:val="00B2497B"/>
    <w:rsid w:val="00B47D38"/>
    <w:rsid w:val="00B5044F"/>
    <w:rsid w:val="00B53E68"/>
    <w:rsid w:val="00B6147A"/>
    <w:rsid w:val="00B6699F"/>
    <w:rsid w:val="00B678A6"/>
    <w:rsid w:val="00B80057"/>
    <w:rsid w:val="00B960D5"/>
    <w:rsid w:val="00BA6969"/>
    <w:rsid w:val="00BD051F"/>
    <w:rsid w:val="00BE5AFC"/>
    <w:rsid w:val="00BF7856"/>
    <w:rsid w:val="00C05ECB"/>
    <w:rsid w:val="00C07056"/>
    <w:rsid w:val="00C20361"/>
    <w:rsid w:val="00C21496"/>
    <w:rsid w:val="00C22F40"/>
    <w:rsid w:val="00C258C6"/>
    <w:rsid w:val="00C25E33"/>
    <w:rsid w:val="00C30402"/>
    <w:rsid w:val="00C67111"/>
    <w:rsid w:val="00C72E83"/>
    <w:rsid w:val="00C73724"/>
    <w:rsid w:val="00C822DF"/>
    <w:rsid w:val="00C8358D"/>
    <w:rsid w:val="00C84961"/>
    <w:rsid w:val="00C9270C"/>
    <w:rsid w:val="00C92D27"/>
    <w:rsid w:val="00C939B2"/>
    <w:rsid w:val="00C971BA"/>
    <w:rsid w:val="00CA142C"/>
    <w:rsid w:val="00CB0998"/>
    <w:rsid w:val="00CB3A06"/>
    <w:rsid w:val="00CB4003"/>
    <w:rsid w:val="00CC7A1C"/>
    <w:rsid w:val="00CD5C98"/>
    <w:rsid w:val="00CD6CA0"/>
    <w:rsid w:val="00CE5B10"/>
    <w:rsid w:val="00CF65EE"/>
    <w:rsid w:val="00D020BC"/>
    <w:rsid w:val="00D14DFF"/>
    <w:rsid w:val="00D26A93"/>
    <w:rsid w:val="00D409CD"/>
    <w:rsid w:val="00D41C1C"/>
    <w:rsid w:val="00D64BA5"/>
    <w:rsid w:val="00D677B3"/>
    <w:rsid w:val="00D719E0"/>
    <w:rsid w:val="00D76368"/>
    <w:rsid w:val="00D9377D"/>
    <w:rsid w:val="00D95AC2"/>
    <w:rsid w:val="00DA1F88"/>
    <w:rsid w:val="00DA5DF7"/>
    <w:rsid w:val="00DB460A"/>
    <w:rsid w:val="00DB7E58"/>
    <w:rsid w:val="00DC1F26"/>
    <w:rsid w:val="00DC6EE3"/>
    <w:rsid w:val="00DD2419"/>
    <w:rsid w:val="00DE5789"/>
    <w:rsid w:val="00DF35BB"/>
    <w:rsid w:val="00E007EA"/>
    <w:rsid w:val="00E055C2"/>
    <w:rsid w:val="00E065A0"/>
    <w:rsid w:val="00E220B7"/>
    <w:rsid w:val="00E24386"/>
    <w:rsid w:val="00E337B6"/>
    <w:rsid w:val="00E33D60"/>
    <w:rsid w:val="00E353B4"/>
    <w:rsid w:val="00E359DA"/>
    <w:rsid w:val="00E367FC"/>
    <w:rsid w:val="00E607A6"/>
    <w:rsid w:val="00E60E6C"/>
    <w:rsid w:val="00E61A40"/>
    <w:rsid w:val="00E71CCA"/>
    <w:rsid w:val="00E76E2B"/>
    <w:rsid w:val="00E803C4"/>
    <w:rsid w:val="00E85646"/>
    <w:rsid w:val="00E86269"/>
    <w:rsid w:val="00E96BB3"/>
    <w:rsid w:val="00EC4CAA"/>
    <w:rsid w:val="00ED31B7"/>
    <w:rsid w:val="00ED31E1"/>
    <w:rsid w:val="00EF47B8"/>
    <w:rsid w:val="00F1781A"/>
    <w:rsid w:val="00F465D0"/>
    <w:rsid w:val="00F512C8"/>
    <w:rsid w:val="00F5559F"/>
    <w:rsid w:val="00F576C8"/>
    <w:rsid w:val="00F608A5"/>
    <w:rsid w:val="00F634EB"/>
    <w:rsid w:val="00F63724"/>
    <w:rsid w:val="00F67CE0"/>
    <w:rsid w:val="00F70FE8"/>
    <w:rsid w:val="00F86560"/>
    <w:rsid w:val="00F90B4E"/>
    <w:rsid w:val="00F97EC7"/>
    <w:rsid w:val="00FA19F4"/>
    <w:rsid w:val="00FB5D3B"/>
    <w:rsid w:val="00FB7FF8"/>
    <w:rsid w:val="00FC020B"/>
    <w:rsid w:val="00FC14E8"/>
    <w:rsid w:val="00FD487A"/>
    <w:rsid w:val="00FD4DCB"/>
    <w:rsid w:val="00FD6845"/>
    <w:rsid w:val="00FF4087"/>
    <w:rsid w:val="00FF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D"/>
    <w:pPr>
      <w:keepNext/>
      <w:jc w:val="both"/>
    </w:pPr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F24C8"/>
    <w:pPr>
      <w:keepNext w:val="0"/>
      <w:widowControl w:val="0"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spacing w:before="240" w:after="120"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92942"/>
    <w:pPr>
      <w:keepNext w:val="0"/>
      <w:widowControl w:val="0"/>
      <w:numPr>
        <w:ilvl w:val="1"/>
        <w:numId w:val="1"/>
      </w:numPr>
      <w:tabs>
        <w:tab w:val="center" w:pos="142"/>
      </w:tabs>
      <w:spacing w:before="60" w:after="60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AA0CC2"/>
    <w:pPr>
      <w:keepNext w:val="0"/>
      <w:widowControl w:val="0"/>
      <w:tabs>
        <w:tab w:val="left" w:pos="851"/>
      </w:tabs>
      <w:spacing w:before="60" w:after="60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10C9"/>
    <w:pPr>
      <w:keepNext w:val="0"/>
      <w:widowControl w:val="0"/>
      <w:numPr>
        <w:ilvl w:val="3"/>
        <w:numId w:val="1"/>
      </w:numPr>
      <w:tabs>
        <w:tab w:val="center" w:pos="142"/>
      </w:tabs>
      <w:spacing w:before="40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019A"/>
    <w:pPr>
      <w:keepLines/>
      <w:spacing w:before="4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3761"/>
    <w:pPr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6BB3"/>
    <w:pPr>
      <w:tabs>
        <w:tab w:val="num" w:pos="1701"/>
      </w:tabs>
      <w:suppressAutoHyphens/>
      <w:spacing w:before="240" w:after="60"/>
      <w:ind w:left="1701" w:hanging="567"/>
      <w:outlineLvl w:val="6"/>
    </w:pPr>
    <w:rPr>
      <w:rFonts w:eastAsia="Times New Roman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6BB3"/>
    <w:pPr>
      <w:tabs>
        <w:tab w:val="num" w:pos="2268"/>
      </w:tabs>
      <w:suppressAutoHyphens/>
      <w:spacing w:before="240" w:after="60"/>
      <w:ind w:left="2268" w:hanging="567"/>
      <w:outlineLvl w:val="7"/>
    </w:pPr>
    <w:rPr>
      <w:rFonts w:eastAsia="Times New Roman"/>
      <w:i/>
      <w:i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24C8"/>
    <w:rPr>
      <w:rFonts w:ascii="Calibri" w:eastAsia="Times New Roman" w:hAnsi="Calibri" w:cs="Calibri"/>
      <w:b/>
      <w:bCs/>
      <w:sz w:val="24"/>
      <w:szCs w:val="24"/>
      <w:lang w:val="pl-PL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2942"/>
    <w:rPr>
      <w:rFonts w:ascii="Calibri" w:eastAsia="Times New Roman" w:hAnsi="Calibri" w:cs="Calibri"/>
      <w:sz w:val="24"/>
      <w:szCs w:val="24"/>
      <w:lang w:val="pl-PL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0CC2"/>
    <w:rPr>
      <w:rFonts w:ascii="Calibri" w:eastAsia="Times New Roman" w:hAnsi="Calibri" w:cs="Calibri"/>
      <w:sz w:val="24"/>
      <w:szCs w:val="24"/>
      <w:lang w:val="pl-PL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510C9"/>
    <w:rPr>
      <w:rFonts w:ascii="Calibri" w:eastAsia="Times New Roman" w:hAnsi="Calibri" w:cs="Calibri"/>
      <w:sz w:val="24"/>
      <w:szCs w:val="24"/>
      <w:lang w:val="pl-PL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7019A"/>
    <w:rPr>
      <w:rFonts w:ascii="Calibri" w:hAnsi="Calibri" w:cs="Calibr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A3761"/>
    <w:rPr>
      <w:rFonts w:ascii="Calibri Light" w:eastAsia="Times New Roman" w:hAnsi="Calibri Light" w:cs="Calibri Light"/>
      <w:color w:val="1F4D78"/>
      <w:sz w:val="24"/>
      <w:szCs w:val="24"/>
      <w:lang w:val="pl-PL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96BB3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96BB3"/>
    <w:rPr>
      <w:rFonts w:ascii="Calibri" w:hAnsi="Calibri" w:cs="Calibri"/>
      <w:i/>
      <w:iCs/>
      <w:sz w:val="24"/>
      <w:szCs w:val="24"/>
      <w:lang w:eastAsia="ar-SA" w:bidi="ar-SA"/>
    </w:rPr>
  </w:style>
  <w:style w:type="paragraph" w:styleId="NoSpacing">
    <w:name w:val="No Spacing"/>
    <w:link w:val="NoSpacingChar"/>
    <w:uiPriority w:val="99"/>
    <w:qFormat/>
    <w:rsid w:val="006A4A4B"/>
    <w:pPr>
      <w:jc w:val="both"/>
    </w:pPr>
    <w:rPr>
      <w:rFonts w:cs="Calibr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A4A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A4B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4A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A4B"/>
    <w:rPr>
      <w:rFonts w:ascii="Calibri" w:hAnsi="Calibri" w:cs="Calibri"/>
      <w:sz w:val="24"/>
      <w:szCs w:val="24"/>
    </w:rPr>
  </w:style>
  <w:style w:type="paragraph" w:customStyle="1" w:styleId="SIWZ">
    <w:name w:val="SIWZ"/>
    <w:basedOn w:val="Header"/>
    <w:next w:val="Heading1"/>
    <w:link w:val="SIWZZnak"/>
    <w:uiPriority w:val="99"/>
    <w:rsid w:val="00D409CD"/>
    <w:pPr>
      <w:jc w:val="center"/>
    </w:pPr>
    <w:rPr>
      <w:b/>
      <w:bCs/>
      <w:sz w:val="28"/>
      <w:szCs w:val="28"/>
    </w:rPr>
  </w:style>
  <w:style w:type="paragraph" w:customStyle="1" w:styleId="Nagwekistopka">
    <w:name w:val="Nagłówek i stopka"/>
    <w:basedOn w:val="NoSpacing"/>
    <w:link w:val="NagwekistopkaZnak"/>
    <w:uiPriority w:val="99"/>
    <w:rsid w:val="00D020BC"/>
    <w:pPr>
      <w:jc w:val="center"/>
    </w:pPr>
    <w:rPr>
      <w:b/>
      <w:bCs/>
      <w:i/>
      <w:iCs/>
      <w:color w:val="0070C0"/>
      <w:sz w:val="20"/>
      <w:szCs w:val="20"/>
    </w:rPr>
  </w:style>
  <w:style w:type="character" w:customStyle="1" w:styleId="SIWZZnak">
    <w:name w:val="SIWZ Znak"/>
    <w:basedOn w:val="HeaderChar"/>
    <w:link w:val="SIWZ"/>
    <w:uiPriority w:val="99"/>
    <w:locked/>
    <w:rsid w:val="00D409CD"/>
    <w:rPr>
      <w:b/>
      <w:b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A4A4B"/>
    <w:rPr>
      <w:sz w:val="24"/>
      <w:szCs w:val="24"/>
      <w:lang w:val="pl-PL" w:eastAsia="en-US"/>
    </w:rPr>
  </w:style>
  <w:style w:type="character" w:customStyle="1" w:styleId="NagwekistopkaZnak">
    <w:name w:val="Nagłówek i stopka Znak"/>
    <w:basedOn w:val="NoSpacingChar"/>
    <w:link w:val="Nagwekistopka"/>
    <w:uiPriority w:val="99"/>
    <w:locked/>
    <w:rsid w:val="00D020BC"/>
    <w:rPr>
      <w:b/>
      <w:bCs/>
      <w:i/>
      <w:iCs/>
      <w:color w:val="0070C0"/>
    </w:rPr>
  </w:style>
  <w:style w:type="paragraph" w:customStyle="1" w:styleId="UWAGA">
    <w:name w:val="UWAGA"/>
    <w:basedOn w:val="SIWZ"/>
    <w:uiPriority w:val="99"/>
    <w:rsid w:val="00F576C8"/>
    <w:pPr>
      <w:tabs>
        <w:tab w:val="clear" w:pos="4536"/>
        <w:tab w:val="clear" w:pos="9072"/>
      </w:tabs>
      <w:suppressAutoHyphens/>
      <w:spacing w:before="60" w:after="60"/>
      <w:jc w:val="both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Ustp">
    <w:name w:val="Ustęp"/>
    <w:basedOn w:val="Normal"/>
    <w:uiPriority w:val="99"/>
    <w:rsid w:val="00713FBC"/>
    <w:pPr>
      <w:keepNext w:val="0"/>
      <w:tabs>
        <w:tab w:val="left" w:pos="340"/>
      </w:tabs>
      <w:suppressAutoHyphens/>
      <w:ind w:left="340" w:hanging="340"/>
    </w:pPr>
    <w:rPr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rsid w:val="00E86269"/>
    <w:rPr>
      <w:color w:val="0000FF"/>
      <w:u w:val="single"/>
    </w:rPr>
  </w:style>
  <w:style w:type="paragraph" w:customStyle="1" w:styleId="Zawartotabeli">
    <w:name w:val="Zawartość tabeli"/>
    <w:basedOn w:val="Normal"/>
    <w:uiPriority w:val="99"/>
    <w:rsid w:val="004267A0"/>
    <w:pPr>
      <w:keepNext w:val="0"/>
      <w:suppressLineNumbers/>
      <w:suppressAutoHyphens/>
      <w:jc w:val="left"/>
    </w:pPr>
    <w:rPr>
      <w:rFonts w:ascii="Times New Roman" w:eastAsia="Times New Roman" w:hAnsi="Times New Roman" w:cs="Times New Roman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4267A0"/>
    <w:rPr>
      <w:rFonts w:eastAsia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7A0"/>
    <w:rPr>
      <w:rFonts w:ascii="Calibri" w:hAnsi="Calibri" w:cs="Calibri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4267A0"/>
    <w:rPr>
      <w:vertAlign w:val="superscript"/>
    </w:rPr>
  </w:style>
  <w:style w:type="character" w:styleId="PageNumber">
    <w:name w:val="page number"/>
    <w:basedOn w:val="DefaultParagraphFont"/>
    <w:uiPriority w:val="99"/>
    <w:rsid w:val="00D020BC"/>
  </w:style>
  <w:style w:type="paragraph" w:styleId="BodyText3">
    <w:name w:val="Body Text 3"/>
    <w:basedOn w:val="Normal"/>
    <w:link w:val="BodyText3Char"/>
    <w:uiPriority w:val="99"/>
    <w:rsid w:val="00EF47B8"/>
    <w:pPr>
      <w:keepNext w:val="0"/>
      <w:widowControl w:val="0"/>
    </w:pPr>
    <w:rPr>
      <w:rFonts w:ascii="Times New Roman" w:eastAsia="Times New Roman" w:hAnsi="Times New Roman" w:cs="Times New Roman"/>
      <w:sz w:val="22"/>
      <w:szCs w:val="22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F47B8"/>
    <w:rPr>
      <w:rFonts w:ascii="Times New Roman" w:hAnsi="Times New Roman" w:cs="Times New Roman"/>
      <w:snapToGrid w:val="0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B5D3B"/>
    <w:pPr>
      <w:ind w:left="720"/>
    </w:pPr>
  </w:style>
  <w:style w:type="paragraph" w:customStyle="1" w:styleId="Standard">
    <w:name w:val="Standard"/>
    <w:uiPriority w:val="99"/>
    <w:rsid w:val="00A91B34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Nagwektabeli">
    <w:name w:val="Nagłówek tabeli"/>
    <w:basedOn w:val="Zawartotabeli"/>
    <w:uiPriority w:val="99"/>
    <w:rsid w:val="007C17ED"/>
    <w:pPr>
      <w:keepNext/>
      <w:jc w:val="center"/>
    </w:pPr>
    <w:rPr>
      <w:rFonts w:ascii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D2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kpwik.kras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ww.kpwik.kras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kpwik.kras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851</TotalTime>
  <Pages>8</Pages>
  <Words>2878</Words>
  <Characters>17270</Characters>
  <Application>Microsoft Office Outlook</Application>
  <DocSecurity>0</DocSecurity>
  <Lines>0</Lines>
  <Paragraphs>0</Paragraphs>
  <ScaleCrop>false</ScaleCrop>
  <Company>KPWiK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Dziurda</dc:creator>
  <cp:keywords/>
  <dc:description/>
  <cp:lastModifiedBy>Anna Rak</cp:lastModifiedBy>
  <cp:revision>147</cp:revision>
  <cp:lastPrinted>2022-09-16T08:00:00Z</cp:lastPrinted>
  <dcterms:created xsi:type="dcterms:W3CDTF">2018-11-14T07:33:00Z</dcterms:created>
  <dcterms:modified xsi:type="dcterms:W3CDTF">2025-02-20T12:52:00Z</dcterms:modified>
</cp:coreProperties>
</file>