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50" w:rsidRPr="00DC1E50" w:rsidRDefault="00051850" w:rsidP="00DC1E50">
      <w:pPr>
        <w:ind w:left="6300"/>
        <w:rPr>
          <w:sz w:val="20"/>
          <w:szCs w:val="20"/>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43pt;margin-top:9pt;width:288.7pt;height:18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i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doZqszDjoDp/sB3MwejqHLjqke7mT1VSMhly0VG3ajlBxbRmvILrQ3/bOr&#10;E462IOvxg6whDN0a6YD2jept6aAYCNChS4+nzthUKji8TJKEpGCqwBZdxnE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" filled="f" stroked="f">
            <v:textbox>
              <w:txbxContent>
                <w:p w:rsidR="00051850" w:rsidRDefault="00051850" w:rsidP="002A6201">
                  <w:pPr>
                    <w:jc w:val="center"/>
                    <w:rPr>
                      <w:sz w:val="22"/>
                      <w:szCs w:val="22"/>
                    </w:rPr>
                  </w:pPr>
                </w:p>
                <w:p w:rsidR="00051850" w:rsidRPr="00417A48" w:rsidRDefault="00051850" w:rsidP="002A6201">
                  <w:pPr>
                    <w:jc w:val="center"/>
                  </w:pPr>
                  <w:r w:rsidRPr="00417A48">
                    <w:t>Kraśnickie Przedsiębiorstwo Wodociągów</w:t>
                  </w:r>
                </w:p>
                <w:p w:rsidR="00051850" w:rsidRPr="00417A48" w:rsidRDefault="00051850" w:rsidP="00571523">
                  <w:pPr>
                    <w:jc w:val="center"/>
                    <w:rPr>
                      <w:b/>
                    </w:rPr>
                  </w:pPr>
                  <w:r w:rsidRPr="00417A48">
                    <w:t xml:space="preserve"> i Kanalizacji Sp. z o.o. </w:t>
                  </w:r>
                  <w:r w:rsidRPr="00417A48">
                    <w:br/>
                    <w:t>ul. Graniczna 3A, 23-210 Kraśnik</w:t>
                  </w:r>
                  <w:r w:rsidRPr="00417A48">
                    <w:rPr>
                      <w:b/>
                    </w:rPr>
                    <w:t xml:space="preserve"> </w:t>
                  </w:r>
                </w:p>
                <w:p w:rsidR="00051850" w:rsidRDefault="00051850" w:rsidP="00571523">
                  <w:pPr>
                    <w:jc w:val="center"/>
                    <w:rPr>
                      <w:b/>
                      <w:sz w:val="22"/>
                      <w:szCs w:val="22"/>
                    </w:rPr>
                  </w:pPr>
                </w:p>
                <w:p w:rsidR="00051850" w:rsidRPr="009E1862" w:rsidRDefault="00051850" w:rsidP="00DD7E51">
                  <w:pPr>
                    <w:jc w:val="center"/>
                    <w:rPr>
                      <w:sz w:val="22"/>
                      <w:szCs w:val="22"/>
                    </w:rPr>
                  </w:pPr>
                  <w:r>
                    <w:rPr>
                      <w:b/>
                      <w:sz w:val="22"/>
                      <w:szCs w:val="22"/>
                    </w:rPr>
                    <w:t>Dział</w:t>
                  </w:r>
                  <w:r w:rsidRPr="009E1862">
                    <w:rPr>
                      <w:b/>
                      <w:sz w:val="22"/>
                      <w:szCs w:val="22"/>
                    </w:rPr>
                    <w:t xml:space="preserve"> Obsługi Klienta</w:t>
                  </w:r>
                  <w:r>
                    <w:rPr>
                      <w:sz w:val="22"/>
                      <w:szCs w:val="22"/>
                    </w:rPr>
                    <w:br/>
                  </w:r>
                  <w:r w:rsidRPr="009E1862">
                    <w:rPr>
                      <w:sz w:val="22"/>
                      <w:szCs w:val="22"/>
                    </w:rPr>
                    <w:t>tel. 81 825 62 53, 81 825 61 36</w:t>
                  </w:r>
                  <w:r>
                    <w:rPr>
                      <w:sz w:val="22"/>
                      <w:szCs w:val="22"/>
                    </w:rPr>
                    <w:t xml:space="preserve"> w. 301-303</w:t>
                  </w:r>
                </w:p>
                <w:p w:rsidR="00051850" w:rsidRDefault="00051850" w:rsidP="00DD7E51">
                  <w:pPr>
                    <w:jc w:val="center"/>
                    <w:rPr>
                      <w:sz w:val="22"/>
                      <w:szCs w:val="22"/>
                    </w:rPr>
                  </w:pPr>
                  <w:r>
                    <w:rPr>
                      <w:sz w:val="22"/>
                      <w:szCs w:val="22"/>
                    </w:rPr>
                    <w:t>fax 81 825 68 09 w. 305</w:t>
                  </w:r>
                </w:p>
                <w:p w:rsidR="00051850" w:rsidRDefault="00051850" w:rsidP="00DD7E51">
                  <w:pPr>
                    <w:jc w:val="center"/>
                    <w:rPr>
                      <w:b/>
                      <w:sz w:val="22"/>
                      <w:szCs w:val="22"/>
                    </w:rPr>
                  </w:pPr>
                  <w:r>
                    <w:rPr>
                      <w:b/>
                      <w:sz w:val="22"/>
                      <w:szCs w:val="22"/>
                    </w:rPr>
                    <w:t xml:space="preserve">Sekcja Dokumentacji i Rozwoju </w:t>
                  </w:r>
                </w:p>
                <w:p w:rsidR="00051850" w:rsidRPr="003F4836" w:rsidRDefault="00051850" w:rsidP="00DD7E51">
                  <w:pPr>
                    <w:jc w:val="center"/>
                    <w:rPr>
                      <w:b/>
                      <w:sz w:val="22"/>
                      <w:szCs w:val="22"/>
                    </w:rPr>
                  </w:pPr>
                  <w:r>
                    <w:rPr>
                      <w:b/>
                      <w:sz w:val="22"/>
                      <w:szCs w:val="22"/>
                    </w:rPr>
                    <w:t>Urządzeń</w:t>
                  </w:r>
                  <w:r w:rsidRPr="003F4836">
                    <w:rPr>
                      <w:b/>
                      <w:sz w:val="22"/>
                      <w:szCs w:val="22"/>
                    </w:rPr>
                    <w:t xml:space="preserve"> Wod-Kan</w:t>
                  </w:r>
                </w:p>
                <w:p w:rsidR="00051850" w:rsidRPr="009E1862" w:rsidRDefault="00051850" w:rsidP="00DD7E51">
                  <w:pPr>
                    <w:jc w:val="center"/>
                    <w:rPr>
                      <w:sz w:val="22"/>
                      <w:szCs w:val="22"/>
                    </w:rPr>
                  </w:pPr>
                  <w:r w:rsidRPr="009E1862">
                    <w:rPr>
                      <w:sz w:val="22"/>
                      <w:szCs w:val="22"/>
                    </w:rPr>
                    <w:t>tel. 81 825 62 53, 81 825 61 36</w:t>
                  </w:r>
                  <w:r>
                    <w:rPr>
                      <w:sz w:val="22"/>
                      <w:szCs w:val="22"/>
                    </w:rPr>
                    <w:t xml:space="preserve"> w. 307</w:t>
                  </w:r>
                </w:p>
                <w:p w:rsidR="00051850" w:rsidRPr="009E1862" w:rsidRDefault="00051850" w:rsidP="00571523">
                  <w:pPr>
                    <w:jc w:val="center"/>
                    <w:rPr>
                      <w:sz w:val="22"/>
                      <w:szCs w:val="22"/>
                    </w:rPr>
                  </w:pPr>
                </w:p>
                <w:p w:rsidR="00051850" w:rsidRPr="002A6201" w:rsidRDefault="00051850" w:rsidP="00571523">
                  <w:pPr>
                    <w:jc w:val="center"/>
                    <w:rPr>
                      <w:szCs w:val="22"/>
                    </w:rPr>
                  </w:pPr>
                </w:p>
              </w:txbxContent>
            </v:textbox>
          </v:shape>
        </w:pict>
      </w:r>
      <w:r>
        <w:rPr>
          <w:noProof/>
        </w:rPr>
        <w:pict>
          <v:shape id="Text Box 4" o:spid="_x0000_s1027" type="#_x0000_t202" style="position:absolute;left:0;text-align:left;margin-left:0;margin-top:-5.95pt;width:185.4pt;height:20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ri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YXcYkTsBUgS2CdQA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" filled="f" stroked="f">
            <v:textbox>
              <w:txbxContent>
                <w:p w:rsidR="00051850" w:rsidRDefault="00051850" w:rsidP="00021933">
                  <w:pPr>
                    <w:jc w:val="center"/>
                  </w:pPr>
                  <w:r>
                    <w:t>WNIOSKODAWCA</w:t>
                  </w:r>
                </w:p>
                <w:p w:rsidR="00051850" w:rsidRDefault="00051850" w:rsidP="00021933">
                  <w:pPr>
                    <w:jc w:val="center"/>
                  </w:pPr>
                </w:p>
                <w:p w:rsidR="00051850" w:rsidRDefault="00051850" w:rsidP="00021933">
                  <w:pPr>
                    <w:jc w:val="center"/>
                  </w:pPr>
                  <w:r>
                    <w:t>……………………………………</w:t>
                  </w:r>
                </w:p>
                <w:p w:rsidR="00051850" w:rsidRDefault="00051850" w:rsidP="00021933">
                  <w:pPr>
                    <w:pStyle w:val="BalloonText"/>
                    <w:jc w:val="center"/>
                    <w:rPr>
                      <w:rFonts w:ascii="Times New Roman" w:hAnsi="Times New Roman" w:cs="Times New Roman"/>
                    </w:rPr>
                  </w:pPr>
                  <w:r>
                    <w:rPr>
                      <w:rFonts w:ascii="Times New Roman" w:hAnsi="Times New Roman" w:cs="Times New Roman"/>
                    </w:rPr>
                    <w:t>imię nazwisko / nazwa przedsiębiorstwa</w:t>
                  </w:r>
                  <w:r>
                    <w:rPr>
                      <w:rFonts w:ascii="Times New Roman" w:hAnsi="Times New Roman" w:cs="Times New Roman"/>
                    </w:rPr>
                    <w:br/>
                  </w:r>
                </w:p>
                <w:p w:rsidR="00051850" w:rsidRDefault="00051850" w:rsidP="00021933">
                  <w:pPr>
                    <w:jc w:val="center"/>
                  </w:pPr>
                  <w:r>
                    <w:t>……………………………………</w:t>
                  </w:r>
                </w:p>
                <w:p w:rsidR="00051850" w:rsidRDefault="00051850" w:rsidP="00021933">
                  <w:pPr>
                    <w:jc w:val="center"/>
                    <w:rPr>
                      <w:sz w:val="16"/>
                      <w:szCs w:val="16"/>
                    </w:rPr>
                  </w:pPr>
                  <w:r>
                    <w:rPr>
                      <w:sz w:val="16"/>
                      <w:szCs w:val="16"/>
                    </w:rPr>
                    <w:t>adres zameldowania</w:t>
                  </w:r>
                </w:p>
                <w:p w:rsidR="00051850" w:rsidRDefault="00051850" w:rsidP="00021933">
                  <w:pPr>
                    <w:jc w:val="center"/>
                    <w:rPr>
                      <w:sz w:val="16"/>
                      <w:szCs w:val="16"/>
                    </w:rPr>
                  </w:pPr>
                </w:p>
                <w:p w:rsidR="00051850" w:rsidRDefault="00051850" w:rsidP="00021933">
                  <w:pPr>
                    <w:jc w:val="center"/>
                  </w:pPr>
                  <w:r>
                    <w:t>……………………………………</w:t>
                  </w:r>
                </w:p>
                <w:p w:rsidR="00051850" w:rsidRDefault="00051850" w:rsidP="00021933">
                  <w:pPr>
                    <w:jc w:val="center"/>
                    <w:rPr>
                      <w:sz w:val="16"/>
                      <w:szCs w:val="16"/>
                    </w:rPr>
                  </w:pPr>
                  <w:r>
                    <w:rPr>
                      <w:sz w:val="16"/>
                      <w:szCs w:val="16"/>
                    </w:rPr>
                    <w:t>adres do korespondencji</w:t>
                  </w:r>
                </w:p>
                <w:p w:rsidR="00051850" w:rsidRDefault="00051850" w:rsidP="00021933">
                  <w:pPr>
                    <w:jc w:val="center"/>
                    <w:rPr>
                      <w:sz w:val="16"/>
                      <w:szCs w:val="16"/>
                    </w:rPr>
                  </w:pPr>
                </w:p>
                <w:p w:rsidR="00051850" w:rsidRDefault="00051850" w:rsidP="00021933">
                  <w:pPr>
                    <w:jc w:val="center"/>
                  </w:pPr>
                  <w:r>
                    <w:t>……………………………………</w:t>
                  </w:r>
                </w:p>
                <w:p w:rsidR="00051850" w:rsidRDefault="00051850" w:rsidP="00021933">
                  <w:pPr>
                    <w:jc w:val="center"/>
                    <w:rPr>
                      <w:sz w:val="16"/>
                      <w:szCs w:val="16"/>
                    </w:rPr>
                  </w:pPr>
                  <w:r>
                    <w:rPr>
                      <w:sz w:val="16"/>
                      <w:szCs w:val="16"/>
                    </w:rPr>
                    <w:t>PESEL</w:t>
                  </w:r>
                  <w:r>
                    <w:rPr>
                      <w:sz w:val="16"/>
                      <w:szCs w:val="16"/>
                      <w:vertAlign w:val="superscript"/>
                    </w:rPr>
                    <w:t>*</w:t>
                  </w:r>
                  <w:r>
                    <w:rPr>
                      <w:sz w:val="16"/>
                      <w:szCs w:val="16"/>
                    </w:rPr>
                    <w:t xml:space="preserve"> / NIP</w:t>
                  </w:r>
                  <w:r>
                    <w:rPr>
                      <w:sz w:val="16"/>
                      <w:szCs w:val="16"/>
                      <w:vertAlign w:val="superscript"/>
                    </w:rPr>
                    <w:t>*</w:t>
                  </w:r>
                </w:p>
                <w:p w:rsidR="00051850" w:rsidRDefault="00051850" w:rsidP="00021933">
                  <w:pPr>
                    <w:pStyle w:val="BalloonText"/>
                    <w:jc w:val="center"/>
                    <w:rPr>
                      <w:rFonts w:ascii="Times New Roman" w:hAnsi="Times New Roman" w:cs="Times New Roman"/>
                    </w:rPr>
                  </w:pPr>
                </w:p>
                <w:p w:rsidR="00051850" w:rsidRDefault="00051850" w:rsidP="00021933">
                  <w:pPr>
                    <w:jc w:val="center"/>
                  </w:pPr>
                  <w:r>
                    <w:t>……………………………………</w:t>
                  </w:r>
                </w:p>
                <w:p w:rsidR="00051850" w:rsidRDefault="00051850" w:rsidP="00021933">
                  <w:pPr>
                    <w:jc w:val="center"/>
                    <w:rPr>
                      <w:sz w:val="16"/>
                      <w:szCs w:val="16"/>
                    </w:rPr>
                  </w:pPr>
                  <w:r>
                    <w:rPr>
                      <w:sz w:val="16"/>
                      <w:szCs w:val="16"/>
                    </w:rPr>
                    <w:t>tel. kontaktowy</w:t>
                  </w:r>
                </w:p>
              </w:txbxContent>
            </v:textbox>
          </v:shape>
        </w:pict>
      </w:r>
      <w:r w:rsidRPr="00DC1E50">
        <w:rPr>
          <w:sz w:val="20"/>
          <w:szCs w:val="20"/>
        </w:rPr>
        <w:t>Kraśnik, dn. ........................ 20 ...... r.</w:t>
      </w:r>
    </w:p>
    <w:p w:rsidR="00051850" w:rsidRDefault="00051850" w:rsidP="00DC1E50">
      <w:pPr>
        <w:ind w:right="8098"/>
        <w:rPr>
          <w:sz w:val="20"/>
          <w:szCs w:val="20"/>
        </w:rPr>
      </w:pPr>
    </w:p>
    <w:p w:rsidR="00051850" w:rsidRDefault="00051850" w:rsidP="00021933">
      <w:pPr>
        <w:ind w:right="8098"/>
        <w:rPr>
          <w:sz w:val="16"/>
          <w:szCs w:val="16"/>
        </w:rPr>
      </w:pPr>
    </w:p>
    <w:p w:rsidR="00051850" w:rsidRDefault="00051850" w:rsidP="00021933">
      <w:pPr>
        <w:ind w:right="8098"/>
        <w:rPr>
          <w:sz w:val="16"/>
          <w:szCs w:val="16"/>
        </w:rPr>
      </w:pPr>
    </w:p>
    <w:p w:rsidR="00051850" w:rsidRDefault="00051850" w:rsidP="00DC1E50">
      <w:pPr>
        <w:spacing w:line="180" w:lineRule="auto"/>
        <w:rPr>
          <w:sz w:val="16"/>
          <w:szCs w:val="16"/>
        </w:rPr>
      </w:pPr>
    </w:p>
    <w:p w:rsidR="00051850" w:rsidRDefault="00051850" w:rsidP="00DC1E50">
      <w:pPr>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Pr>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Pr>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Pr>
        <w:spacing w:line="180" w:lineRule="auto"/>
        <w:rPr>
          <w:sz w:val="16"/>
          <w:szCs w:val="16"/>
        </w:rPr>
      </w:pPr>
    </w:p>
    <w:p w:rsidR="00051850" w:rsidRDefault="00051850" w:rsidP="00DC1E50"/>
    <w:p w:rsidR="00051850" w:rsidRDefault="00051850" w:rsidP="00021933">
      <w:pPr>
        <w:pStyle w:val="Heading1"/>
        <w:spacing w:line="360" w:lineRule="auto"/>
        <w:rPr>
          <w:sz w:val="24"/>
          <w:szCs w:val="24"/>
        </w:rPr>
      </w:pPr>
    </w:p>
    <w:p w:rsidR="00051850" w:rsidRDefault="00051850" w:rsidP="00021933">
      <w:pPr>
        <w:pStyle w:val="Heading1"/>
        <w:spacing w:line="360" w:lineRule="auto"/>
        <w:rPr>
          <w:sz w:val="24"/>
          <w:szCs w:val="24"/>
        </w:rPr>
      </w:pPr>
    </w:p>
    <w:p w:rsidR="00051850" w:rsidRDefault="00051850" w:rsidP="00021933">
      <w:pPr>
        <w:pStyle w:val="Heading1"/>
        <w:spacing w:line="360" w:lineRule="auto"/>
        <w:rPr>
          <w:sz w:val="24"/>
          <w:szCs w:val="24"/>
        </w:rPr>
      </w:pPr>
    </w:p>
    <w:p w:rsidR="00051850" w:rsidRPr="000B5FE7" w:rsidRDefault="00051850" w:rsidP="000B5FE7"/>
    <w:p w:rsidR="00051850" w:rsidRDefault="00051850" w:rsidP="00021933">
      <w:pPr>
        <w:pStyle w:val="Heading1"/>
        <w:spacing w:line="360" w:lineRule="auto"/>
        <w:rPr>
          <w:sz w:val="24"/>
          <w:szCs w:val="24"/>
        </w:rPr>
      </w:pPr>
      <w:r>
        <w:rPr>
          <w:sz w:val="24"/>
          <w:szCs w:val="24"/>
        </w:rPr>
        <w:t>WNIOSEK</w:t>
      </w:r>
    </w:p>
    <w:p w:rsidR="00051850" w:rsidRDefault="00051850" w:rsidP="00021933">
      <w:pPr>
        <w:spacing w:line="360" w:lineRule="auto"/>
        <w:ind w:firstLine="708"/>
        <w:jc w:val="center"/>
        <w:rPr>
          <w:b/>
        </w:rPr>
      </w:pPr>
      <w:r w:rsidRPr="00227B40">
        <w:rPr>
          <w:b/>
        </w:rPr>
        <w:t xml:space="preserve">o </w:t>
      </w:r>
      <w:r>
        <w:rPr>
          <w:b/>
        </w:rPr>
        <w:t>uzgodnienie</w:t>
      </w:r>
      <w:r w:rsidRPr="00227B40">
        <w:rPr>
          <w:b/>
        </w:rPr>
        <w:t xml:space="preserve"> </w:t>
      </w:r>
      <w:r>
        <w:rPr>
          <w:b/>
        </w:rPr>
        <w:t xml:space="preserve">miejsca lokalizacji </w:t>
      </w:r>
      <w:r w:rsidRPr="00227B40">
        <w:rPr>
          <w:b/>
        </w:rPr>
        <w:t>wodomierza</w:t>
      </w:r>
      <w:r>
        <w:rPr>
          <w:b/>
        </w:rPr>
        <w:t xml:space="preserve"> zliczającego wodę bezpowrotnie zużytą</w:t>
      </w:r>
    </w:p>
    <w:p w:rsidR="00051850" w:rsidRDefault="00051850" w:rsidP="00021933">
      <w:pPr>
        <w:spacing w:line="360" w:lineRule="auto"/>
        <w:ind w:firstLine="708"/>
        <w:jc w:val="center"/>
        <w:rPr>
          <w:b/>
        </w:rPr>
      </w:pPr>
    </w:p>
    <w:p w:rsidR="00051850" w:rsidRPr="00227B40" w:rsidRDefault="00051850" w:rsidP="00021933">
      <w:pPr>
        <w:spacing w:line="360" w:lineRule="auto"/>
        <w:ind w:firstLine="708"/>
        <w:jc w:val="center"/>
        <w:rPr>
          <w:b/>
        </w:rPr>
      </w:pPr>
    </w:p>
    <w:p w:rsidR="00051850" w:rsidRDefault="00051850" w:rsidP="002B26C3">
      <w:pPr>
        <w:pStyle w:val="BodyTextIndent"/>
        <w:spacing w:line="360" w:lineRule="auto"/>
        <w:ind w:firstLine="0"/>
        <w:rPr>
          <w:sz w:val="22"/>
          <w:szCs w:val="22"/>
        </w:rPr>
      </w:pPr>
      <w:r w:rsidRPr="002B26C3">
        <w:rPr>
          <w:sz w:val="22"/>
          <w:szCs w:val="22"/>
        </w:rPr>
        <w:t>Proszę o uzgodnienie miejsca lokalizacji wodomierza zliczającego wodę bezpowrotnie zużytą dla nieruchomości położonej przy ul. ……………………………………… w ............................... działka nr. ..................., ID odbiorcy …………………</w:t>
      </w:r>
    </w:p>
    <w:p w:rsidR="00051850" w:rsidRPr="002B26C3" w:rsidRDefault="00051850" w:rsidP="002B26C3">
      <w:pPr>
        <w:pStyle w:val="BodyTextIndent"/>
        <w:spacing w:line="360" w:lineRule="auto"/>
        <w:ind w:firstLine="0"/>
        <w:rPr>
          <w:sz w:val="22"/>
          <w:szCs w:val="22"/>
        </w:rPr>
      </w:pPr>
    </w:p>
    <w:p w:rsidR="00051850" w:rsidRPr="00417A48" w:rsidRDefault="00051850" w:rsidP="00DC1E50">
      <w:pPr>
        <w:numPr>
          <w:ilvl w:val="0"/>
          <w:numId w:val="1"/>
        </w:numPr>
        <w:tabs>
          <w:tab w:val="clear" w:pos="720"/>
          <w:tab w:val="num" w:pos="180"/>
        </w:tabs>
        <w:spacing w:line="300" w:lineRule="auto"/>
        <w:ind w:left="180" w:hanging="180"/>
        <w:jc w:val="both"/>
        <w:rPr>
          <w:sz w:val="22"/>
          <w:szCs w:val="22"/>
        </w:rPr>
      </w:pPr>
      <w:r w:rsidRPr="00417A48">
        <w:rPr>
          <w:sz w:val="22"/>
          <w:szCs w:val="22"/>
        </w:rPr>
        <w:t>Woda zliczana dodatkowym wodomierzem przeznaczona będzie na cele:</w:t>
      </w:r>
    </w:p>
    <w:p w:rsidR="00051850" w:rsidRDefault="00051850" w:rsidP="009B56E9">
      <w:pPr>
        <w:numPr>
          <w:ilvl w:val="0"/>
          <w:numId w:val="19"/>
        </w:numPr>
        <w:tabs>
          <w:tab w:val="clear" w:pos="2261"/>
          <w:tab w:val="num" w:pos="993"/>
        </w:tabs>
        <w:ind w:left="567" w:hanging="283"/>
        <w:jc w:val="both"/>
        <w:rPr>
          <w:sz w:val="20"/>
          <w:szCs w:val="20"/>
        </w:rPr>
      </w:pPr>
      <w:r>
        <w:rPr>
          <w:sz w:val="20"/>
          <w:szCs w:val="20"/>
        </w:rPr>
        <w:t>podlewania przydomowych terenów zielonych lub upraw rolniczych,</w:t>
      </w:r>
    </w:p>
    <w:p w:rsidR="00051850" w:rsidRDefault="00051850" w:rsidP="009B56E9">
      <w:pPr>
        <w:numPr>
          <w:ilvl w:val="0"/>
          <w:numId w:val="19"/>
        </w:numPr>
        <w:tabs>
          <w:tab w:val="clear" w:pos="2261"/>
          <w:tab w:val="num" w:pos="993"/>
        </w:tabs>
        <w:ind w:left="567" w:hanging="283"/>
        <w:jc w:val="both"/>
        <w:rPr>
          <w:sz w:val="20"/>
          <w:szCs w:val="20"/>
        </w:rPr>
      </w:pPr>
      <w:r>
        <w:rPr>
          <w:sz w:val="20"/>
          <w:szCs w:val="20"/>
        </w:rPr>
        <w:t>chemicznej ochrony roślin</w:t>
      </w:r>
      <w:r>
        <w:rPr>
          <w:sz w:val="20"/>
          <w:szCs w:val="20"/>
          <w:vertAlign w:val="superscript"/>
        </w:rPr>
        <w:t xml:space="preserve"> </w:t>
      </w:r>
      <w:r>
        <w:rPr>
          <w:sz w:val="20"/>
          <w:szCs w:val="20"/>
        </w:rPr>
        <w:t>,</w:t>
      </w:r>
    </w:p>
    <w:p w:rsidR="00051850" w:rsidRDefault="00051850" w:rsidP="009B56E9">
      <w:pPr>
        <w:numPr>
          <w:ilvl w:val="0"/>
          <w:numId w:val="19"/>
        </w:numPr>
        <w:tabs>
          <w:tab w:val="clear" w:pos="2261"/>
          <w:tab w:val="num" w:pos="993"/>
        </w:tabs>
        <w:ind w:left="567" w:hanging="283"/>
        <w:jc w:val="both"/>
        <w:rPr>
          <w:sz w:val="20"/>
          <w:szCs w:val="20"/>
        </w:rPr>
      </w:pPr>
      <w:r>
        <w:rPr>
          <w:sz w:val="20"/>
          <w:szCs w:val="20"/>
        </w:rPr>
        <w:t>podlewania upraw w szklarniach lub pojenia zwierząt inwentarskich – stałe podłączenie wodomierza przy punkcie czerpalnym zlokalizowanym w bud. szklarni lub w bud. inwentarskim,</w:t>
      </w:r>
    </w:p>
    <w:p w:rsidR="00051850" w:rsidRDefault="00051850" w:rsidP="009B56E9">
      <w:pPr>
        <w:numPr>
          <w:ilvl w:val="0"/>
          <w:numId w:val="19"/>
        </w:numPr>
        <w:tabs>
          <w:tab w:val="clear" w:pos="2261"/>
          <w:tab w:val="num" w:pos="993"/>
        </w:tabs>
        <w:ind w:left="567" w:hanging="283"/>
        <w:jc w:val="both"/>
        <w:rPr>
          <w:sz w:val="20"/>
          <w:szCs w:val="20"/>
        </w:rPr>
      </w:pPr>
      <w:r>
        <w:rPr>
          <w:sz w:val="20"/>
          <w:szCs w:val="20"/>
        </w:rPr>
        <w:t>produkcyjne (np. piekarnie) – sztywne podłączenie do urządzeń technologicznych,</w:t>
      </w:r>
    </w:p>
    <w:p w:rsidR="00051850" w:rsidRDefault="00051850" w:rsidP="009B56E9">
      <w:pPr>
        <w:numPr>
          <w:ilvl w:val="0"/>
          <w:numId w:val="19"/>
        </w:numPr>
        <w:tabs>
          <w:tab w:val="clear" w:pos="2261"/>
          <w:tab w:val="num" w:pos="993"/>
        </w:tabs>
        <w:ind w:left="567" w:hanging="283"/>
        <w:jc w:val="both"/>
        <w:rPr>
          <w:sz w:val="20"/>
          <w:szCs w:val="20"/>
        </w:rPr>
      </w:pPr>
      <w:r>
        <w:rPr>
          <w:sz w:val="20"/>
          <w:szCs w:val="20"/>
        </w:rPr>
        <w:t>inne, opisać jakie: ……………………………………………………………………………………………</w:t>
      </w:r>
    </w:p>
    <w:p w:rsidR="00051850" w:rsidRDefault="00051850" w:rsidP="007A0346">
      <w:pPr>
        <w:ind w:left="567"/>
        <w:jc w:val="both"/>
        <w:rPr>
          <w:sz w:val="20"/>
          <w:szCs w:val="20"/>
        </w:rPr>
      </w:pPr>
    </w:p>
    <w:p w:rsidR="00051850" w:rsidRPr="00417A48" w:rsidRDefault="00051850" w:rsidP="00417A48">
      <w:pPr>
        <w:numPr>
          <w:ilvl w:val="0"/>
          <w:numId w:val="1"/>
        </w:numPr>
        <w:tabs>
          <w:tab w:val="clear" w:pos="720"/>
          <w:tab w:val="num" w:pos="180"/>
        </w:tabs>
        <w:spacing w:before="120" w:line="300" w:lineRule="auto"/>
        <w:ind w:left="181" w:hanging="181"/>
        <w:jc w:val="both"/>
        <w:rPr>
          <w:sz w:val="22"/>
          <w:szCs w:val="22"/>
        </w:rPr>
      </w:pPr>
      <w:r w:rsidRPr="00417A48">
        <w:rPr>
          <w:sz w:val="22"/>
          <w:szCs w:val="22"/>
        </w:rPr>
        <w:t>Charakterystyka poboru wody w budynku, do którego doprowadzona jest woda i z którego odprowadzane są ścieki:</w:t>
      </w:r>
    </w:p>
    <w:p w:rsidR="00051850" w:rsidRDefault="00051850" w:rsidP="009B56E9">
      <w:pPr>
        <w:numPr>
          <w:ilvl w:val="0"/>
          <w:numId w:val="20"/>
        </w:numPr>
        <w:tabs>
          <w:tab w:val="clear" w:pos="2261"/>
          <w:tab w:val="num" w:pos="567"/>
        </w:tabs>
        <w:spacing w:line="300" w:lineRule="auto"/>
        <w:ind w:hanging="1977"/>
        <w:rPr>
          <w:sz w:val="20"/>
          <w:szCs w:val="20"/>
        </w:rPr>
      </w:pPr>
      <w:r>
        <w:rPr>
          <w:sz w:val="20"/>
          <w:szCs w:val="20"/>
        </w:rPr>
        <w:t>ilość zamieszkałych lub zameldowanych osób  ........................................................,</w:t>
      </w:r>
    </w:p>
    <w:p w:rsidR="00051850" w:rsidRDefault="00051850" w:rsidP="009B56E9">
      <w:pPr>
        <w:numPr>
          <w:ilvl w:val="0"/>
          <w:numId w:val="20"/>
        </w:numPr>
        <w:tabs>
          <w:tab w:val="clear" w:pos="2261"/>
          <w:tab w:val="num" w:pos="567"/>
        </w:tabs>
        <w:spacing w:line="300" w:lineRule="auto"/>
        <w:ind w:right="-2" w:hanging="1977"/>
        <w:rPr>
          <w:sz w:val="20"/>
          <w:szCs w:val="20"/>
        </w:rPr>
      </w:pPr>
      <w:r>
        <w:rPr>
          <w:sz w:val="20"/>
          <w:szCs w:val="20"/>
        </w:rPr>
        <w:t>orientacyjna wielkość zużycia wody na cele produkcyjne  ......................... m</w:t>
      </w:r>
      <w:r>
        <w:rPr>
          <w:sz w:val="20"/>
          <w:szCs w:val="20"/>
          <w:vertAlign w:val="superscript"/>
        </w:rPr>
        <w:t>3</w:t>
      </w:r>
      <w:r>
        <w:rPr>
          <w:sz w:val="20"/>
          <w:szCs w:val="20"/>
        </w:rPr>
        <w:t>/m-c,</w:t>
      </w:r>
    </w:p>
    <w:p w:rsidR="00051850" w:rsidRDefault="00051850" w:rsidP="007A0346">
      <w:pPr>
        <w:spacing w:line="300" w:lineRule="auto"/>
        <w:ind w:left="2261" w:right="-2"/>
        <w:rPr>
          <w:sz w:val="20"/>
          <w:szCs w:val="20"/>
        </w:rPr>
      </w:pPr>
    </w:p>
    <w:p w:rsidR="00051850" w:rsidRPr="00417A48" w:rsidRDefault="00051850" w:rsidP="00417A48">
      <w:pPr>
        <w:tabs>
          <w:tab w:val="left" w:pos="180"/>
        </w:tabs>
        <w:spacing w:before="120" w:line="300" w:lineRule="auto"/>
        <w:ind w:left="181" w:hanging="181"/>
        <w:rPr>
          <w:sz w:val="22"/>
          <w:szCs w:val="22"/>
          <w:vertAlign w:val="superscript"/>
        </w:rPr>
      </w:pPr>
      <w:r w:rsidRPr="00417A48">
        <w:rPr>
          <w:b/>
          <w:sz w:val="22"/>
          <w:szCs w:val="22"/>
        </w:rPr>
        <w:t>3.</w:t>
      </w:r>
      <w:r w:rsidRPr="00417A48">
        <w:rPr>
          <w:sz w:val="22"/>
          <w:szCs w:val="22"/>
        </w:rPr>
        <w:tab/>
        <w:t>Powierzchnia działki ogółem............................................................... m</w:t>
      </w:r>
      <w:r w:rsidRPr="00417A48">
        <w:rPr>
          <w:sz w:val="22"/>
          <w:szCs w:val="22"/>
          <w:vertAlign w:val="superscript"/>
        </w:rPr>
        <w:t>2</w:t>
      </w:r>
    </w:p>
    <w:p w:rsidR="00051850" w:rsidRDefault="00051850" w:rsidP="009B56E9">
      <w:pPr>
        <w:numPr>
          <w:ilvl w:val="0"/>
          <w:numId w:val="21"/>
        </w:numPr>
        <w:spacing w:line="300" w:lineRule="auto"/>
        <w:ind w:left="567" w:hanging="283"/>
        <w:rPr>
          <w:sz w:val="20"/>
          <w:szCs w:val="20"/>
          <w:vertAlign w:val="superscript"/>
        </w:rPr>
      </w:pPr>
      <w:r>
        <w:rPr>
          <w:sz w:val="20"/>
          <w:szCs w:val="20"/>
        </w:rPr>
        <w:t>w tym powierzchnia przydomowych terenów zielonych lub upraw</w:t>
      </w:r>
      <w:r>
        <w:rPr>
          <w:sz w:val="20"/>
          <w:szCs w:val="20"/>
        </w:rPr>
        <w:tab/>
      </w:r>
      <w:r>
        <w:rPr>
          <w:sz w:val="20"/>
          <w:szCs w:val="20"/>
        </w:rPr>
        <w:tab/>
        <w:t>......................... m</w:t>
      </w:r>
      <w:r>
        <w:rPr>
          <w:sz w:val="20"/>
          <w:szCs w:val="20"/>
          <w:vertAlign w:val="superscript"/>
        </w:rPr>
        <w:t>2</w:t>
      </w:r>
    </w:p>
    <w:p w:rsidR="00051850" w:rsidRPr="007A0346" w:rsidRDefault="00051850" w:rsidP="009B56E9">
      <w:pPr>
        <w:numPr>
          <w:ilvl w:val="0"/>
          <w:numId w:val="21"/>
        </w:numPr>
        <w:spacing w:line="300" w:lineRule="auto"/>
        <w:ind w:left="567" w:hanging="283"/>
        <w:rPr>
          <w:sz w:val="20"/>
          <w:szCs w:val="20"/>
        </w:rPr>
      </w:pPr>
      <w:r>
        <w:rPr>
          <w:sz w:val="20"/>
          <w:szCs w:val="20"/>
        </w:rPr>
        <w:t xml:space="preserve">powierzchnia szklarni  </w:t>
      </w:r>
      <w:r>
        <w:rPr>
          <w:sz w:val="20"/>
          <w:szCs w:val="20"/>
        </w:rPr>
        <w:tab/>
      </w:r>
      <w:r>
        <w:rPr>
          <w:sz w:val="20"/>
          <w:szCs w:val="20"/>
        </w:rPr>
        <w:tab/>
      </w:r>
      <w:r>
        <w:rPr>
          <w:sz w:val="20"/>
          <w:szCs w:val="20"/>
        </w:rPr>
        <w:tab/>
      </w:r>
      <w:r>
        <w:rPr>
          <w:sz w:val="20"/>
          <w:szCs w:val="20"/>
        </w:rPr>
        <w:tab/>
      </w:r>
      <w:r>
        <w:rPr>
          <w:sz w:val="20"/>
          <w:szCs w:val="20"/>
        </w:rPr>
        <w:tab/>
      </w:r>
      <w:r>
        <w:rPr>
          <w:sz w:val="20"/>
          <w:szCs w:val="20"/>
        </w:rPr>
        <w:tab/>
        <w:t>......................... m</w:t>
      </w:r>
      <w:r>
        <w:rPr>
          <w:sz w:val="20"/>
          <w:szCs w:val="20"/>
          <w:vertAlign w:val="superscript"/>
        </w:rPr>
        <w:t xml:space="preserve">2 </w:t>
      </w:r>
    </w:p>
    <w:p w:rsidR="00051850" w:rsidRDefault="00051850" w:rsidP="007A0346">
      <w:pPr>
        <w:spacing w:line="300" w:lineRule="auto"/>
        <w:ind w:left="567"/>
        <w:rPr>
          <w:sz w:val="20"/>
          <w:szCs w:val="20"/>
        </w:rPr>
      </w:pPr>
    </w:p>
    <w:p w:rsidR="00051850" w:rsidRDefault="00051850" w:rsidP="001920A9">
      <w:pPr>
        <w:numPr>
          <w:ilvl w:val="0"/>
          <w:numId w:val="3"/>
        </w:numPr>
        <w:tabs>
          <w:tab w:val="clear" w:pos="720"/>
          <w:tab w:val="num" w:pos="180"/>
        </w:tabs>
        <w:spacing w:line="300" w:lineRule="auto"/>
        <w:ind w:left="180" w:hanging="180"/>
        <w:rPr>
          <w:sz w:val="22"/>
          <w:szCs w:val="22"/>
        </w:rPr>
      </w:pPr>
      <w:r>
        <w:rPr>
          <w:sz w:val="22"/>
          <w:szCs w:val="22"/>
        </w:rPr>
        <w:t>Akceptuję zasady ustalone przez KPWiK Sp. z o.o. w tym zakresie, wyszczególnione na odwrocie wniosku (str. 3).</w:t>
      </w:r>
    </w:p>
    <w:p w:rsidR="00051850" w:rsidRPr="00417A48" w:rsidRDefault="00051850" w:rsidP="007A0346">
      <w:pPr>
        <w:spacing w:line="300" w:lineRule="auto"/>
        <w:ind w:left="180"/>
        <w:rPr>
          <w:sz w:val="22"/>
          <w:szCs w:val="22"/>
        </w:rPr>
      </w:pPr>
    </w:p>
    <w:p w:rsidR="00051850" w:rsidRPr="00417A48" w:rsidRDefault="00051850" w:rsidP="001920A9">
      <w:pPr>
        <w:numPr>
          <w:ilvl w:val="0"/>
          <w:numId w:val="3"/>
        </w:numPr>
        <w:tabs>
          <w:tab w:val="clear" w:pos="720"/>
          <w:tab w:val="num" w:pos="180"/>
        </w:tabs>
        <w:spacing w:line="300" w:lineRule="auto"/>
        <w:ind w:left="180" w:hanging="180"/>
        <w:rPr>
          <w:sz w:val="22"/>
          <w:szCs w:val="22"/>
        </w:rPr>
      </w:pPr>
      <w:r w:rsidRPr="00417A48">
        <w:rPr>
          <w:sz w:val="22"/>
          <w:szCs w:val="22"/>
        </w:rPr>
        <w:t xml:space="preserve">Upoważniam KPWiK Sp. z o.o. do wystawienia faktury VAT za </w:t>
      </w:r>
      <w:r w:rsidRPr="00417A48">
        <w:rPr>
          <w:snapToGrid w:val="0"/>
          <w:sz w:val="22"/>
          <w:szCs w:val="22"/>
        </w:rPr>
        <w:t>sprawdzenie prawidłowości wykonania instalacji z zaopiniowanym opracowaniem i plombowanie urządzenia.</w:t>
      </w:r>
    </w:p>
    <w:p w:rsidR="00051850" w:rsidRPr="0020622E" w:rsidRDefault="00051850" w:rsidP="009B56E9">
      <w:pPr>
        <w:numPr>
          <w:ilvl w:val="1"/>
          <w:numId w:val="22"/>
        </w:numPr>
        <w:tabs>
          <w:tab w:val="clear" w:pos="786"/>
          <w:tab w:val="num" w:pos="709"/>
        </w:tabs>
        <w:ind w:hanging="502"/>
        <w:jc w:val="both"/>
        <w:rPr>
          <w:sz w:val="20"/>
          <w:szCs w:val="20"/>
        </w:rPr>
      </w:pPr>
      <w:r>
        <w:rPr>
          <w:sz w:val="20"/>
          <w:szCs w:val="20"/>
        </w:rPr>
        <w:t>Fakturę VAT o</w:t>
      </w:r>
      <w:r w:rsidRPr="000E1699">
        <w:rPr>
          <w:sz w:val="20"/>
          <w:szCs w:val="20"/>
        </w:rPr>
        <w:t>dbiorę osobiście w Dziale Obsługi Klienta w Kraśniku przy ul. Granicznej 3A,</w:t>
      </w:r>
    </w:p>
    <w:p w:rsidR="00051850" w:rsidRPr="000E1699" w:rsidRDefault="00051850" w:rsidP="009B56E9">
      <w:pPr>
        <w:numPr>
          <w:ilvl w:val="1"/>
          <w:numId w:val="22"/>
        </w:numPr>
        <w:tabs>
          <w:tab w:val="clear" w:pos="786"/>
          <w:tab w:val="num" w:pos="709"/>
        </w:tabs>
        <w:ind w:hanging="502"/>
        <w:jc w:val="both"/>
        <w:rPr>
          <w:sz w:val="20"/>
          <w:szCs w:val="20"/>
        </w:rPr>
      </w:pPr>
      <w:r>
        <w:rPr>
          <w:sz w:val="20"/>
          <w:szCs w:val="20"/>
        </w:rPr>
        <w:t xml:space="preserve">Fakturę VAT </w:t>
      </w:r>
      <w:r w:rsidRPr="000E1699">
        <w:rPr>
          <w:sz w:val="20"/>
          <w:szCs w:val="20"/>
        </w:rPr>
        <w:t>proszę wysłać pocztą na wskazany wyżej adres do korespondencji.</w:t>
      </w:r>
    </w:p>
    <w:p w:rsidR="00051850" w:rsidRDefault="00051850" w:rsidP="00417A48">
      <w:pPr>
        <w:spacing w:before="120" w:line="300" w:lineRule="auto"/>
        <w:rPr>
          <w:sz w:val="20"/>
          <w:szCs w:val="20"/>
          <w:u w:val="single"/>
        </w:rPr>
      </w:pPr>
    </w:p>
    <w:p w:rsidR="00051850" w:rsidRDefault="00051850" w:rsidP="00417A48">
      <w:pPr>
        <w:spacing w:before="120" w:line="300" w:lineRule="auto"/>
        <w:rPr>
          <w:sz w:val="20"/>
          <w:szCs w:val="20"/>
          <w:u w:val="single"/>
        </w:rPr>
      </w:pPr>
    </w:p>
    <w:p w:rsidR="00051850" w:rsidRPr="0020622E" w:rsidRDefault="00051850" w:rsidP="00417A48">
      <w:pPr>
        <w:spacing w:before="120" w:line="300" w:lineRule="auto"/>
        <w:rPr>
          <w:sz w:val="20"/>
          <w:szCs w:val="20"/>
          <w:u w:val="single"/>
        </w:rPr>
      </w:pPr>
      <w:r w:rsidRPr="0020622E">
        <w:rPr>
          <w:sz w:val="20"/>
          <w:szCs w:val="20"/>
          <w:u w:val="single"/>
        </w:rPr>
        <w:t>Załączniki:</w:t>
      </w:r>
    </w:p>
    <w:p w:rsidR="00051850" w:rsidRDefault="00051850" w:rsidP="000A0826">
      <w:pPr>
        <w:numPr>
          <w:ilvl w:val="0"/>
          <w:numId w:val="2"/>
        </w:numPr>
        <w:tabs>
          <w:tab w:val="clear" w:pos="1040"/>
          <w:tab w:val="num" w:pos="360"/>
        </w:tabs>
        <w:ind w:left="357" w:hanging="357"/>
        <w:rPr>
          <w:sz w:val="20"/>
          <w:szCs w:val="20"/>
        </w:rPr>
        <w:sectPr w:rsidR="00051850" w:rsidSect="002B26C3">
          <w:footerReference w:type="default" r:id="rId7"/>
          <w:pgSz w:w="11906" w:h="16838"/>
          <w:pgMar w:top="426" w:right="707" w:bottom="284" w:left="709" w:header="709" w:footer="256" w:gutter="0"/>
          <w:cols w:space="708"/>
          <w:docGrid w:linePitch="360"/>
        </w:sectPr>
      </w:pPr>
    </w:p>
    <w:p w:rsidR="00051850" w:rsidRDefault="00051850" w:rsidP="009B56E9">
      <w:pPr>
        <w:numPr>
          <w:ilvl w:val="0"/>
          <w:numId w:val="23"/>
        </w:numPr>
        <w:rPr>
          <w:sz w:val="20"/>
          <w:szCs w:val="20"/>
        </w:rPr>
      </w:pPr>
      <w:r w:rsidRPr="00FF4FCF">
        <w:rPr>
          <w:sz w:val="20"/>
          <w:szCs w:val="20"/>
        </w:rPr>
        <w:t xml:space="preserve">Mapa sytuacyjno-wysokościowa w skali 1 : 500 </w:t>
      </w:r>
    </w:p>
    <w:p w:rsidR="00051850" w:rsidRPr="00FF4FCF" w:rsidRDefault="00051850" w:rsidP="009B56E9">
      <w:pPr>
        <w:numPr>
          <w:ilvl w:val="0"/>
          <w:numId w:val="23"/>
        </w:numPr>
        <w:rPr>
          <w:sz w:val="20"/>
          <w:szCs w:val="20"/>
        </w:rPr>
      </w:pPr>
      <w:r w:rsidRPr="00FF4FCF">
        <w:rPr>
          <w:sz w:val="20"/>
          <w:szCs w:val="20"/>
        </w:rPr>
        <w:t xml:space="preserve">Rzut instalacji wod-kan. na poziomie wodomierza </w:t>
      </w:r>
    </w:p>
    <w:p w:rsidR="00051850" w:rsidRDefault="00051850" w:rsidP="009B56E9">
      <w:pPr>
        <w:numPr>
          <w:ilvl w:val="0"/>
          <w:numId w:val="23"/>
        </w:numPr>
        <w:rPr>
          <w:sz w:val="20"/>
          <w:szCs w:val="20"/>
        </w:rPr>
      </w:pPr>
      <w:r w:rsidRPr="000A0826">
        <w:rPr>
          <w:sz w:val="20"/>
          <w:szCs w:val="20"/>
        </w:rPr>
        <w:t>Propozycja miejsca</w:t>
      </w:r>
      <w:r>
        <w:rPr>
          <w:sz w:val="20"/>
          <w:szCs w:val="20"/>
        </w:rPr>
        <w:t xml:space="preserve"> montażu wodomierza dodatkowego</w:t>
      </w:r>
    </w:p>
    <w:p w:rsidR="00051850" w:rsidRDefault="00051850" w:rsidP="009B56E9">
      <w:pPr>
        <w:numPr>
          <w:ilvl w:val="0"/>
          <w:numId w:val="23"/>
        </w:numPr>
        <w:rPr>
          <w:sz w:val="20"/>
          <w:szCs w:val="20"/>
        </w:rPr>
      </w:pPr>
      <w:r>
        <w:rPr>
          <w:sz w:val="20"/>
          <w:szCs w:val="20"/>
        </w:rPr>
        <w:t>Schemat montażu wodomierza dodatkowego.</w:t>
      </w:r>
    </w:p>
    <w:p w:rsidR="00051850" w:rsidRDefault="00051850" w:rsidP="00E11F10">
      <w:pPr>
        <w:jc w:val="both"/>
        <w:rPr>
          <w:i/>
          <w:sz w:val="14"/>
          <w:szCs w:val="14"/>
        </w:rPr>
        <w:sectPr w:rsidR="00051850" w:rsidSect="00417A48">
          <w:type w:val="continuous"/>
          <w:pgSz w:w="11906" w:h="16838"/>
          <w:pgMar w:top="426" w:right="707" w:bottom="284" w:left="709" w:header="709" w:footer="256" w:gutter="0"/>
          <w:cols w:num="2" w:space="708"/>
          <w:docGrid w:linePitch="360"/>
        </w:sectPr>
      </w:pPr>
    </w:p>
    <w:p w:rsidR="00051850" w:rsidRDefault="00051850" w:rsidP="00E11F10">
      <w:pPr>
        <w:jc w:val="both"/>
        <w:rPr>
          <w:i/>
          <w:sz w:val="14"/>
          <w:szCs w:val="14"/>
        </w:rPr>
      </w:pPr>
    </w:p>
    <w:p w:rsidR="00051850" w:rsidRDefault="00051850" w:rsidP="001F1425">
      <w:pPr>
        <w:jc w:val="both"/>
        <w:rPr>
          <w:sz w:val="20"/>
          <w:szCs w:val="20"/>
        </w:rPr>
      </w:pPr>
      <w:r>
        <w:rPr>
          <w:sz w:val="20"/>
          <w:szCs w:val="20"/>
        </w:rPr>
        <w:t>□ –zaznaczyć</w:t>
      </w:r>
      <w:r w:rsidRPr="00C95C92">
        <w:rPr>
          <w:sz w:val="20"/>
          <w:szCs w:val="20"/>
        </w:rPr>
        <w:t xml:space="preserve"> </w:t>
      </w:r>
      <w:r>
        <w:rPr>
          <w:sz w:val="20"/>
          <w:szCs w:val="20"/>
        </w:rPr>
        <w:t>właściwe</w:t>
      </w:r>
      <w:r>
        <w:rPr>
          <w:sz w:val="20"/>
          <w:szCs w:val="20"/>
        </w:rPr>
        <w:tab/>
      </w:r>
    </w:p>
    <w:p w:rsidR="00051850" w:rsidRDefault="00051850" w:rsidP="001F1425">
      <w:pPr>
        <w:jc w:val="both"/>
        <w:rPr>
          <w:sz w:val="20"/>
          <w:szCs w:val="20"/>
        </w:rPr>
      </w:pPr>
    </w:p>
    <w:p w:rsidR="00051850" w:rsidRDefault="00051850" w:rsidP="001F1425">
      <w:pPr>
        <w:jc w:val="both"/>
        <w:rPr>
          <w:sz w:val="20"/>
          <w:szCs w:val="20"/>
        </w:rPr>
      </w:pPr>
    </w:p>
    <w:p w:rsidR="00051850" w:rsidRPr="00275C31" w:rsidRDefault="00051850" w:rsidP="00275C31">
      <w:pPr>
        <w:spacing w:line="256" w:lineRule="auto"/>
        <w:ind w:firstLine="360"/>
        <w:jc w:val="both"/>
        <w:rPr>
          <w:color w:val="000000"/>
          <w:sz w:val="22"/>
          <w:szCs w:val="22"/>
          <w:shd w:val="clear" w:color="auto" w:fill="FFFFFF"/>
        </w:rPr>
      </w:pPr>
      <w:r w:rsidRPr="00275C31">
        <w:rPr>
          <w:color w:val="000000"/>
          <w:sz w:val="22"/>
          <w:szCs w:val="22"/>
          <w:shd w:val="clear" w:color="auto" w:fill="FFFFFF"/>
        </w:rPr>
        <w:t xml:space="preserve">Informujemy, że 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(RODO), </w:t>
      </w:r>
      <w:r w:rsidRPr="00275C31">
        <w:rPr>
          <w:sz w:val="22"/>
          <w:szCs w:val="22"/>
        </w:rPr>
        <w:t>informuję, iż:</w:t>
      </w:r>
    </w:p>
    <w:p w:rsidR="00051850" w:rsidRPr="00275C31" w:rsidRDefault="00051850" w:rsidP="00275C31">
      <w:pPr>
        <w:pStyle w:val="ListParagraph"/>
        <w:numPr>
          <w:ilvl w:val="0"/>
          <w:numId w:val="24"/>
        </w:numPr>
        <w:spacing w:line="256" w:lineRule="auto"/>
        <w:jc w:val="both"/>
        <w:rPr>
          <w:rFonts w:ascii="Times New Roman" w:hAnsi="Times New Roman"/>
          <w:color w:val="000000"/>
        </w:rPr>
      </w:pPr>
      <w:r w:rsidRPr="00275C31">
        <w:rPr>
          <w:rFonts w:ascii="Times New Roman" w:hAnsi="Times New Roman"/>
        </w:rPr>
        <w:t xml:space="preserve">Administratorem Pana/ Pani </w:t>
      </w:r>
      <w:r w:rsidRPr="00275C31">
        <w:rPr>
          <w:rFonts w:ascii="Times New Roman" w:hAnsi="Times New Roman"/>
          <w:color w:val="000000"/>
        </w:rPr>
        <w:t>danych osobowych jest KPWiK Sp. z o.o. w Kraśniku  przy ul. Granicznej 3A, 23-210 Kraśnik.</w:t>
      </w:r>
    </w:p>
    <w:p w:rsidR="00051850" w:rsidRPr="00275C31" w:rsidRDefault="00051850" w:rsidP="00275C31">
      <w:pPr>
        <w:pStyle w:val="ListParagraph"/>
        <w:numPr>
          <w:ilvl w:val="0"/>
          <w:numId w:val="24"/>
        </w:numPr>
        <w:shd w:val="clear" w:color="auto" w:fill="FFFFFF"/>
        <w:spacing w:after="0" w:line="234" w:lineRule="atLeast"/>
        <w:jc w:val="both"/>
        <w:rPr>
          <w:rFonts w:ascii="Times New Roman" w:hAnsi="Times New Roman"/>
          <w:color w:val="000000"/>
          <w:lang w:eastAsia="pl-PL"/>
        </w:rPr>
      </w:pPr>
      <w:r w:rsidRPr="00275C31">
        <w:rPr>
          <w:rFonts w:ascii="Times New Roman" w:hAnsi="Times New Roman"/>
          <w:color w:val="000000"/>
        </w:rPr>
        <w:t xml:space="preserve">Pana/ Pani </w:t>
      </w:r>
      <w:r w:rsidRPr="00275C31">
        <w:rPr>
          <w:rFonts w:ascii="Times New Roman" w:hAnsi="Times New Roman"/>
          <w:color w:val="000000"/>
          <w:lang w:eastAsia="pl-PL"/>
        </w:rPr>
        <w:t>dane osobowe są przetwarzane przez KPWIK Sp.  z o.o. w celu zawarcia i wykonania zawartej umowy na podstawie art. 6 ust. 1 pkt b RODO.</w:t>
      </w:r>
    </w:p>
    <w:p w:rsidR="00051850" w:rsidRPr="00275C31" w:rsidRDefault="00051850" w:rsidP="00275C31">
      <w:pPr>
        <w:pStyle w:val="ListParagraph"/>
        <w:spacing w:line="254" w:lineRule="auto"/>
        <w:jc w:val="both"/>
        <w:rPr>
          <w:rFonts w:ascii="Times New Roman" w:hAnsi="Times New Roman"/>
        </w:rPr>
      </w:pPr>
      <w:r w:rsidRPr="00275C31">
        <w:rPr>
          <w:rFonts w:ascii="Times New Roman" w:hAnsi="Times New Roman"/>
          <w:color w:val="000000"/>
        </w:rPr>
        <w:t xml:space="preserve">Odbiorcą  Pana/Pani Danych Osobowych jest  SOFTHARD, </w:t>
      </w:r>
      <w:r w:rsidRPr="00275C31">
        <w:rPr>
          <w:rFonts w:ascii="Times New Roman" w:hAnsi="Times New Roman"/>
          <w:color w:val="000000"/>
          <w:lang w:eastAsia="pl-PL"/>
        </w:rPr>
        <w:t>podmioty prowadzące działalność pocztową lub kurierską, w celu dostarczenia korespondencji.</w:t>
      </w:r>
    </w:p>
    <w:p w:rsidR="00051850" w:rsidRPr="00275C31" w:rsidRDefault="00051850" w:rsidP="00275C31">
      <w:pPr>
        <w:pStyle w:val="ListParagraph"/>
        <w:numPr>
          <w:ilvl w:val="0"/>
          <w:numId w:val="24"/>
        </w:numPr>
        <w:spacing w:line="256" w:lineRule="auto"/>
        <w:jc w:val="both"/>
        <w:rPr>
          <w:rFonts w:ascii="Times New Roman" w:hAnsi="Times New Roman"/>
          <w:color w:val="000000"/>
        </w:rPr>
      </w:pPr>
      <w:r w:rsidRPr="00275C31">
        <w:rPr>
          <w:rFonts w:ascii="Times New Roman" w:hAnsi="Times New Roman"/>
          <w:color w:val="000000"/>
        </w:rPr>
        <w:t>Pani/Pana dane osobowe będą przechowywane przez okres 5 lat licząc od końca roku kalendarzowego, w którym powstał obowiązek podatkowy wynikający z rozliczenia zawartej umowy oraz w celach rachunkowych, na podstawie przepisów o rachunkowości, przez okres 5 lat od początku roku następującego po roku obrotowym, w którym operacje, transakcje lub postępowanie związane z zawartą umową zostały ostatecznie zakończone, spłacone, rozliczone lub przedawnione lub do czasu cofnięcia przez Panią/Pana zgody.</w:t>
      </w:r>
    </w:p>
    <w:p w:rsidR="00051850" w:rsidRPr="00275C31" w:rsidRDefault="00051850" w:rsidP="00275C31">
      <w:pPr>
        <w:pStyle w:val="ListParagraph"/>
        <w:numPr>
          <w:ilvl w:val="0"/>
          <w:numId w:val="24"/>
        </w:numPr>
        <w:spacing w:line="256" w:lineRule="auto"/>
        <w:jc w:val="both"/>
        <w:rPr>
          <w:rFonts w:ascii="Times New Roman" w:hAnsi="Times New Roman"/>
          <w:color w:val="000000"/>
        </w:rPr>
      </w:pPr>
      <w:r w:rsidRPr="00275C31">
        <w:rPr>
          <w:rFonts w:ascii="Times New Roman" w:hAnsi="Times New Roman"/>
          <w:color w:val="000000"/>
        </w:rPr>
        <w:t xml:space="preserve">Przysługuje Pani/Panu prawo dostępu do swoich danych osobowych, prawo do żądania sprostowania, usunięcia (o ile nie zakłóca to obowiązujących przepisów prawa), ograniczenia przetwarzania ,przenoszenia oraz prawo do wniesienia sprzeciwu wobec przetwarzania Pana/Pani danych osobowych. </w:t>
      </w:r>
    </w:p>
    <w:p w:rsidR="00051850" w:rsidRPr="00275C31" w:rsidRDefault="00051850" w:rsidP="00275C31">
      <w:pPr>
        <w:pStyle w:val="ListParagraph"/>
        <w:numPr>
          <w:ilvl w:val="0"/>
          <w:numId w:val="24"/>
        </w:numPr>
        <w:jc w:val="both"/>
        <w:rPr>
          <w:rFonts w:ascii="Times New Roman" w:hAnsi="Times New Roman"/>
        </w:rPr>
      </w:pPr>
      <w:r w:rsidRPr="00275C31">
        <w:rPr>
          <w:rFonts w:ascii="Times New Roman" w:hAnsi="Times New Roman"/>
        </w:rPr>
        <w:t>Ma Pan/Pani prawo wniesienia skargi do organu nadzorczego, gdy uzna Pani/Pan, iż przetwarzanie danych osobowych Pani/Pana dotyczących narusza przepisy.</w:t>
      </w:r>
    </w:p>
    <w:p w:rsidR="00051850" w:rsidRPr="00275C31" w:rsidRDefault="00051850" w:rsidP="00275C31">
      <w:pPr>
        <w:pStyle w:val="ListParagraph"/>
        <w:numPr>
          <w:ilvl w:val="0"/>
          <w:numId w:val="24"/>
        </w:numPr>
        <w:spacing w:line="256" w:lineRule="auto"/>
        <w:jc w:val="both"/>
        <w:rPr>
          <w:rFonts w:ascii="Times New Roman" w:hAnsi="Times New Roman"/>
        </w:rPr>
      </w:pPr>
      <w:r w:rsidRPr="00275C31">
        <w:rPr>
          <w:rFonts w:ascii="Times New Roman" w:hAnsi="Times New Roman"/>
        </w:rPr>
        <w:t>W dowolnym momencie ma Pan/Pani prawo cofnąć udzieloną zgodę, co pozostanie jednak bez wpływu na zgodność z prawem przetwarzania, którego dokonano na podstawie zgody przed jej cofnięciem.</w:t>
      </w:r>
    </w:p>
    <w:p w:rsidR="00051850" w:rsidRPr="00275C31" w:rsidRDefault="00051850" w:rsidP="00275C31">
      <w:pPr>
        <w:pStyle w:val="ListParagraph"/>
        <w:numPr>
          <w:ilvl w:val="0"/>
          <w:numId w:val="24"/>
        </w:numPr>
        <w:rPr>
          <w:rFonts w:ascii="Times New Roman" w:hAnsi="Times New Roman"/>
        </w:rPr>
      </w:pPr>
      <w:r w:rsidRPr="00275C31">
        <w:rPr>
          <w:rFonts w:ascii="Times New Roman" w:hAnsi="Times New Roman"/>
        </w:rPr>
        <w:t xml:space="preserve">Pani/Pana dane nie będą przetwarzane w sposób zautomatyzowany, w tym również w formie profilowania. </w:t>
      </w:r>
    </w:p>
    <w:p w:rsidR="00051850" w:rsidRPr="00275C31" w:rsidRDefault="00051850" w:rsidP="00275C31">
      <w:pPr>
        <w:pStyle w:val="ListParagraph"/>
        <w:spacing w:line="256" w:lineRule="auto"/>
        <w:jc w:val="both"/>
        <w:rPr>
          <w:sz w:val="16"/>
          <w:szCs w:val="16"/>
        </w:rPr>
      </w:pPr>
    </w:p>
    <w:p w:rsidR="00051850" w:rsidRDefault="00051850" w:rsidP="001F1425">
      <w:pPr>
        <w:jc w:val="both"/>
        <w:rPr>
          <w:sz w:val="20"/>
          <w:szCs w:val="20"/>
        </w:rPr>
      </w:pPr>
    </w:p>
    <w:p w:rsidR="00051850" w:rsidRDefault="00051850" w:rsidP="001F1425">
      <w:pPr>
        <w:jc w:val="both"/>
        <w:rPr>
          <w:sz w:val="20"/>
          <w:szCs w:val="20"/>
        </w:rPr>
      </w:pPr>
    </w:p>
    <w:p w:rsidR="00051850" w:rsidRDefault="00051850" w:rsidP="001F1425">
      <w:pPr>
        <w:jc w:val="both"/>
        <w:rPr>
          <w:sz w:val="20"/>
          <w:szCs w:val="20"/>
        </w:rPr>
      </w:pPr>
      <w:r>
        <w:rPr>
          <w:noProof/>
        </w:rPr>
        <w:pict>
          <v:shape id="Text Box 5" o:spid="_x0000_s1028" type="#_x0000_t202" style="position:absolute;left:0;text-align:left;margin-left:10.3pt;margin-top:11.2pt;width:181.5pt;height:85.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" stroked="f">
            <v:textbox>
              <w:txbxContent>
                <w:p w:rsidR="00051850" w:rsidRDefault="00051850" w:rsidP="001920A9">
                  <w:pPr>
                    <w:rPr>
                      <w:sz w:val="16"/>
                    </w:rPr>
                  </w:pPr>
                  <w:r>
                    <w:rPr>
                      <w:sz w:val="16"/>
                    </w:rPr>
                    <w:t>wniosek przyjął:</w:t>
                  </w:r>
                </w:p>
                <w:p w:rsidR="00051850" w:rsidRDefault="00051850" w:rsidP="001920A9">
                  <w:pPr>
                    <w:rPr>
                      <w:sz w:val="16"/>
                    </w:rPr>
                  </w:pPr>
                </w:p>
                <w:p w:rsidR="00051850" w:rsidRDefault="00051850" w:rsidP="001920A9">
                  <w:pPr>
                    <w:jc w:val="center"/>
                  </w:pPr>
                  <w:r>
                    <w:t>…………………………………...</w:t>
                  </w:r>
                </w:p>
                <w:p w:rsidR="00051850" w:rsidRDefault="00051850" w:rsidP="001920A9">
                  <w:pPr>
                    <w:pStyle w:val="BalloonText"/>
                    <w:jc w:val="center"/>
                    <w:rPr>
                      <w:rFonts w:ascii="Times New Roman" w:hAnsi="Times New Roman"/>
                    </w:rPr>
                  </w:pPr>
                  <w:r>
                    <w:rPr>
                      <w:rFonts w:ascii="Times New Roman" w:hAnsi="Times New Roman"/>
                    </w:rPr>
                    <w:t>czytelny podpis przedstawiciela KPWiK Sp. z o.o.</w:t>
                  </w:r>
                </w:p>
                <w:p w:rsidR="00051850" w:rsidRDefault="00051850" w:rsidP="001920A9">
                  <w:pPr>
                    <w:pStyle w:val="BalloonText"/>
                    <w:jc w:val="center"/>
                    <w:rPr>
                      <w:rFonts w:ascii="Times New Roman" w:hAnsi="Times New Roman"/>
                      <w:sz w:val="24"/>
                    </w:rPr>
                  </w:pPr>
                </w:p>
                <w:p w:rsidR="00051850" w:rsidRDefault="00051850" w:rsidP="001920A9">
                  <w:pPr>
                    <w:jc w:val="center"/>
                  </w:pPr>
                  <w:r>
                    <w:t>…………………………………</w:t>
                  </w:r>
                </w:p>
                <w:p w:rsidR="00051850" w:rsidRPr="00492D90" w:rsidRDefault="00051850" w:rsidP="001920A9">
                  <w:pPr>
                    <w:pStyle w:val="BalloonText"/>
                    <w:jc w:val="center"/>
                    <w:rPr>
                      <w:rFonts w:ascii="Times New Roman" w:hAnsi="Times New Roman"/>
                    </w:rPr>
                  </w:pPr>
                  <w:r w:rsidRPr="00492D90">
                    <w:rPr>
                      <w:rFonts w:ascii="Times New Roman" w:hAnsi="Times New Roman"/>
                    </w:rPr>
                    <w:t>data</w:t>
                  </w:r>
                </w:p>
              </w:txbxContent>
            </v:textbox>
          </v:shape>
        </w:pict>
      </w:r>
    </w:p>
    <w:p w:rsidR="00051850" w:rsidRDefault="00051850" w:rsidP="001F1425">
      <w:pPr>
        <w:jc w:val="both"/>
        <w:rPr>
          <w:sz w:val="20"/>
          <w:szCs w:val="20"/>
        </w:rPr>
      </w:pPr>
    </w:p>
    <w:p w:rsidR="00051850" w:rsidRDefault="00051850" w:rsidP="001F1425">
      <w:pPr>
        <w:jc w:val="both"/>
        <w:rPr>
          <w:sz w:val="20"/>
          <w:szCs w:val="20"/>
        </w:rPr>
      </w:pPr>
      <w:r>
        <w:rPr>
          <w:noProof/>
        </w:rPr>
        <w:pict>
          <v:shape id="Text Box 6" o:spid="_x0000_s1029" type="#_x0000_t202" style="position:absolute;left:0;text-align:left;margin-left:336.1pt;margin-top:5pt;width:136.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LgwIAABY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" stroked="f">
            <v:textbox>
              <w:txbxContent>
                <w:p w:rsidR="00051850" w:rsidRDefault="00051850" w:rsidP="001920A9">
                  <w:pPr>
                    <w:jc w:val="center"/>
                  </w:pPr>
                  <w:r>
                    <w:t>…………………………</w:t>
                  </w:r>
                </w:p>
                <w:p w:rsidR="00051850" w:rsidRDefault="00051850" w:rsidP="001920A9">
                  <w:pPr>
                    <w:pStyle w:val="BalloonText"/>
                    <w:jc w:val="center"/>
                    <w:rPr>
                      <w:rFonts w:ascii="Times New Roman" w:hAnsi="Times New Roman"/>
                    </w:rPr>
                  </w:pPr>
                  <w:r>
                    <w:rPr>
                      <w:rFonts w:ascii="Times New Roman" w:hAnsi="Times New Roman"/>
                    </w:rPr>
                    <w:t>czytelny podpis wnioskodawcy</w:t>
                  </w:r>
                </w:p>
              </w:txbxContent>
            </v:textbox>
          </v:shape>
        </w:pict>
      </w:r>
    </w:p>
    <w:p w:rsidR="00051850" w:rsidRDefault="00051850" w:rsidP="001F1425">
      <w:pPr>
        <w:jc w:val="both"/>
        <w:rPr>
          <w:sz w:val="20"/>
          <w:szCs w:val="20"/>
        </w:rPr>
      </w:pPr>
    </w:p>
    <w:p w:rsidR="00051850" w:rsidRDefault="00051850" w:rsidP="001F1425">
      <w:pPr>
        <w:jc w:val="both"/>
        <w:rPr>
          <w:sz w:val="20"/>
          <w:szCs w:val="20"/>
        </w:rPr>
      </w:pPr>
    </w:p>
    <w:p w:rsidR="00051850" w:rsidRDefault="00051850" w:rsidP="001F1425">
      <w:pPr>
        <w:jc w:val="both"/>
        <w:rPr>
          <w:sz w:val="20"/>
          <w:szCs w:val="20"/>
        </w:rPr>
      </w:pPr>
    </w:p>
    <w:p w:rsidR="00051850" w:rsidRDefault="00051850" w:rsidP="001F1425">
      <w:pPr>
        <w:jc w:val="both"/>
        <w:rPr>
          <w:sz w:val="20"/>
          <w:szCs w:val="20"/>
        </w:rPr>
      </w:pPr>
    </w:p>
    <w:p w:rsidR="00051850" w:rsidRDefault="00051850" w:rsidP="001F1425">
      <w:pPr>
        <w:jc w:val="both"/>
        <w:rPr>
          <w:sz w:val="20"/>
          <w:szCs w:val="20"/>
        </w:rPr>
      </w:pPr>
    </w:p>
    <w:p w:rsidR="00051850" w:rsidRDefault="00051850" w:rsidP="001F1425">
      <w:pPr>
        <w:jc w:val="both"/>
        <w:rPr>
          <w:sz w:val="20"/>
          <w:szCs w:val="20"/>
        </w:rPr>
      </w:pPr>
    </w:p>
    <w:p w:rsidR="00051850" w:rsidRPr="001F1425" w:rsidRDefault="00051850" w:rsidP="001F1425">
      <w:pPr>
        <w:jc w:val="both"/>
        <w:rPr>
          <w:sz w:val="20"/>
          <w:szCs w:val="20"/>
        </w:rPr>
      </w:pPr>
    </w:p>
    <w:p w:rsidR="00051850" w:rsidRDefault="00051850" w:rsidP="00E11F10">
      <w:pPr>
        <w:jc w:val="both"/>
        <w:rPr>
          <w:i/>
          <w:sz w:val="14"/>
          <w:szCs w:val="14"/>
        </w:rPr>
      </w:pPr>
    </w:p>
    <w:p w:rsidR="00051850" w:rsidRPr="00E64D37" w:rsidRDefault="00051850" w:rsidP="00275C31">
      <w:pPr>
        <w:spacing w:after="160" w:line="259" w:lineRule="auto"/>
        <w:contextualSpacing/>
        <w:jc w:val="both"/>
        <w:rPr>
          <w:sz w:val="20"/>
          <w:szCs w:val="20"/>
          <w:lang w:eastAsia="en-US"/>
        </w:rPr>
      </w:pPr>
    </w:p>
    <w:p w:rsidR="00051850" w:rsidRPr="00275C31" w:rsidRDefault="00051850" w:rsidP="00275C31">
      <w:pPr>
        <w:rPr>
          <w:b/>
          <w:sz w:val="28"/>
          <w:szCs w:val="28"/>
        </w:rPr>
      </w:pPr>
      <w:r>
        <w:rPr>
          <w:b/>
          <w:sz w:val="28"/>
          <w:szCs w:val="28"/>
        </w:rPr>
        <w:tab/>
      </w:r>
    </w:p>
    <w:p w:rsidR="00051850" w:rsidRDefault="00051850" w:rsidP="00275C31">
      <w:pPr>
        <w:jc w:val="both"/>
        <w:rPr>
          <w:rFonts w:ascii="Calibri" w:hAnsi="Calibri"/>
          <w:sz w:val="22"/>
          <w:szCs w:val="22"/>
          <w:lang w:eastAsia="en-US"/>
        </w:rPr>
      </w:pPr>
    </w:p>
    <w:p w:rsidR="00051850" w:rsidRDefault="00051850" w:rsidP="00275C31">
      <w:pPr>
        <w:jc w:val="both"/>
        <w:rPr>
          <w:rFonts w:ascii="Calibri" w:hAnsi="Calibri"/>
          <w:sz w:val="22"/>
          <w:szCs w:val="22"/>
          <w:lang w:eastAsia="en-US"/>
        </w:rPr>
      </w:pPr>
    </w:p>
    <w:p w:rsidR="00051850" w:rsidRPr="00B114A7" w:rsidRDefault="00051850" w:rsidP="00275C31">
      <w:pPr>
        <w:jc w:val="both"/>
        <w:rPr>
          <w:b/>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Default="00051850" w:rsidP="00E11F10">
      <w:pPr>
        <w:jc w:val="both"/>
        <w:rPr>
          <w:i/>
          <w:sz w:val="14"/>
          <w:szCs w:val="14"/>
        </w:rPr>
      </w:pPr>
    </w:p>
    <w:p w:rsidR="00051850" w:rsidRPr="00ED6F97" w:rsidRDefault="00051850" w:rsidP="00E11F10">
      <w:pPr>
        <w:jc w:val="both"/>
        <w:rPr>
          <w:i/>
          <w:sz w:val="14"/>
          <w:szCs w:val="14"/>
        </w:rPr>
      </w:pPr>
    </w:p>
    <w:p w:rsidR="00051850" w:rsidRDefault="00051850" w:rsidP="00E604F4">
      <w:pPr>
        <w:widowControl w:val="0"/>
        <w:spacing w:line="276" w:lineRule="auto"/>
        <w:ind w:firstLine="426"/>
        <w:jc w:val="both"/>
        <w:rPr>
          <w:snapToGrid w:val="0"/>
          <w:sz w:val="22"/>
          <w:szCs w:val="22"/>
        </w:rPr>
      </w:pPr>
      <w:r>
        <w:rPr>
          <w:snapToGrid w:val="0"/>
          <w:sz w:val="22"/>
          <w:szCs w:val="22"/>
        </w:rPr>
        <w:t xml:space="preserve">Zasady ustalania ilości ścieków wprowadzonych do sieci kanalizacji sanitarnej (na podstawie ustawy o zbiorowym zaopatrzeniu w wodę i zbiorowym odprowadzaniu ścieków – t.j. </w:t>
      </w:r>
      <w:r>
        <w:rPr>
          <w:sz w:val="22"/>
          <w:szCs w:val="22"/>
        </w:rPr>
        <w:t>Dz. U. 2015 r. poz. 139 z późn. zm.)</w:t>
      </w:r>
      <w:r>
        <w:rPr>
          <w:snapToGrid w:val="0"/>
          <w:sz w:val="22"/>
          <w:szCs w:val="22"/>
        </w:rPr>
        <w:t xml:space="preserve"> precyzuje Regulamin dostarczania wody i odprowadzania ścieków, zgodnie z którym w rozliczeniach ilości odprowadzanych ścieków ilość bezpowrotnie zużytej wody może być uwzględniana wyłącznie w przypadkach, gdy wielkość jej zużycia na ten cel ustalona zostanie na podstawie dodatkowego wodomierza zainstalowanego na koszt odbiorcy usługi.</w:t>
      </w:r>
    </w:p>
    <w:p w:rsidR="00051850" w:rsidRPr="00F838AB" w:rsidRDefault="00051850" w:rsidP="00722C77">
      <w:pPr>
        <w:pStyle w:val="BodyTextIndent3"/>
        <w:ind w:left="0" w:right="-563"/>
        <w:rPr>
          <w:b/>
          <w:sz w:val="22"/>
          <w:szCs w:val="22"/>
        </w:rPr>
      </w:pPr>
      <w:r w:rsidRPr="00F838AB">
        <w:rPr>
          <w:b/>
          <w:snapToGrid w:val="0"/>
          <w:sz w:val="22"/>
          <w:szCs w:val="22"/>
          <w:u w:val="single"/>
        </w:rPr>
        <w:t>Warunki zainstalowania wodomierza zliczającego wodę bezpowrotnie zużytą:</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 xml:space="preserve">Montaż wodomierza jest możliwy tylko w sytuacji wykorzystania wody w sposób uniemożliwiający jej pobór do celów </w:t>
      </w:r>
      <w:r w:rsidRPr="00722C77">
        <w:rPr>
          <w:snapToGrid w:val="0"/>
          <w:sz w:val="22"/>
          <w:szCs w:val="22"/>
        </w:rPr>
        <w:t>tworzących ścieki</w:t>
      </w:r>
      <w:r>
        <w:rPr>
          <w:snapToGrid w:val="0"/>
          <w:sz w:val="22"/>
          <w:szCs w:val="22"/>
        </w:rPr>
        <w:t>.</w:t>
      </w:r>
    </w:p>
    <w:p w:rsidR="00051850" w:rsidRPr="00877E2E" w:rsidRDefault="00051850" w:rsidP="00877E2E">
      <w:pPr>
        <w:widowControl w:val="0"/>
        <w:numPr>
          <w:ilvl w:val="0"/>
          <w:numId w:val="13"/>
        </w:numPr>
        <w:tabs>
          <w:tab w:val="clear" w:pos="2345"/>
          <w:tab w:val="left" w:pos="426"/>
          <w:tab w:val="num" w:pos="1985"/>
        </w:tabs>
        <w:spacing w:line="276" w:lineRule="auto"/>
        <w:ind w:left="426" w:hanging="426"/>
        <w:jc w:val="both"/>
        <w:rPr>
          <w:snapToGrid w:val="0"/>
          <w:sz w:val="22"/>
          <w:szCs w:val="22"/>
        </w:rPr>
      </w:pPr>
      <w:r w:rsidRPr="00A55723">
        <w:rPr>
          <w:snapToGrid w:val="0"/>
          <w:sz w:val="22"/>
          <w:szCs w:val="22"/>
        </w:rPr>
        <w:t>Ilość bezpowrotnie zużytej wody winna być opomiarowana jednym wodomierzem dobranym do warunków pracy</w:t>
      </w:r>
      <w:r>
        <w:rPr>
          <w:snapToGrid w:val="0"/>
          <w:sz w:val="22"/>
          <w:szCs w:val="22"/>
        </w:rPr>
        <w:t xml:space="preserve"> </w:t>
      </w:r>
      <w:r w:rsidRPr="00877E2E">
        <w:rPr>
          <w:sz w:val="22"/>
          <w:szCs w:val="22"/>
        </w:rPr>
        <w:t>(najczęściej ma on średnicę ½”, a odcinek prosty przewodu przed wodomierzem musi mieć długość 5-ciu średnic wodomierza, natomiast za wodomierzem 3-ch średnic)</w:t>
      </w:r>
      <w:r w:rsidRPr="00877E2E">
        <w:rPr>
          <w:snapToGrid w:val="0"/>
          <w:sz w:val="22"/>
          <w:szCs w:val="22"/>
        </w:rPr>
        <w:t>.</w:t>
      </w:r>
      <w:r>
        <w:rPr>
          <w:snapToGrid w:val="0"/>
          <w:sz w:val="22"/>
          <w:szCs w:val="22"/>
        </w:rPr>
        <w:t xml:space="preserve"> Wodomierz odliczający musi posiadać zatwierdzenie typu Głównego Urzędu Miar lub </w:t>
      </w:r>
      <w:r w:rsidRPr="00A55723">
        <w:rPr>
          <w:snapToGrid w:val="0"/>
          <w:sz w:val="22"/>
          <w:szCs w:val="22"/>
        </w:rPr>
        <w:t xml:space="preserve">deklarację </w:t>
      </w:r>
      <w:r>
        <w:rPr>
          <w:snapToGrid w:val="0"/>
          <w:sz w:val="22"/>
          <w:szCs w:val="22"/>
        </w:rPr>
        <w:t xml:space="preserve">zgodności </w:t>
      </w:r>
      <w:r w:rsidRPr="00A55723">
        <w:rPr>
          <w:snapToGrid w:val="0"/>
          <w:sz w:val="22"/>
          <w:szCs w:val="22"/>
        </w:rPr>
        <w:t xml:space="preserve">z </w:t>
      </w:r>
      <w:r>
        <w:rPr>
          <w:snapToGrid w:val="0"/>
          <w:sz w:val="22"/>
          <w:szCs w:val="22"/>
        </w:rPr>
        <w:t>MID</w:t>
      </w:r>
      <w:r w:rsidRPr="00A55723">
        <w:rPr>
          <w:snapToGrid w:val="0"/>
          <w:sz w:val="22"/>
          <w:szCs w:val="22"/>
        </w:rPr>
        <w:t xml:space="preserve"> </w:t>
      </w:r>
      <w:r>
        <w:rPr>
          <w:snapToGrid w:val="0"/>
          <w:sz w:val="22"/>
          <w:szCs w:val="22"/>
        </w:rPr>
        <w:t>i</w:t>
      </w:r>
      <w:r w:rsidRPr="00A55723">
        <w:rPr>
          <w:snapToGrid w:val="0"/>
          <w:sz w:val="22"/>
          <w:szCs w:val="22"/>
        </w:rPr>
        <w:t xml:space="preserve"> oznaczenie „CE”.</w:t>
      </w:r>
    </w:p>
    <w:p w:rsidR="00051850" w:rsidRPr="00D849FC"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sidRPr="00D849FC">
        <w:rPr>
          <w:snapToGrid w:val="0"/>
          <w:sz w:val="22"/>
          <w:szCs w:val="22"/>
        </w:rPr>
        <w:t xml:space="preserve">Punkt czerpalny sytuować na zewnątrz budynku, a wodomierz instalować w budynku w odległości do ok. </w:t>
      </w:r>
      <w:smartTag w:uri="urn:schemas-microsoft-com:office:smarttags" w:element="metricconverter">
        <w:smartTagPr>
          <w:attr w:name="ProductID" w:val="1 m"/>
        </w:smartTagPr>
        <w:r w:rsidRPr="00D849FC">
          <w:rPr>
            <w:snapToGrid w:val="0"/>
            <w:sz w:val="22"/>
            <w:szCs w:val="22"/>
          </w:rPr>
          <w:t>1 m</w:t>
        </w:r>
      </w:smartTag>
      <w:r w:rsidRPr="00D849FC">
        <w:rPr>
          <w:snapToGrid w:val="0"/>
          <w:sz w:val="22"/>
          <w:szCs w:val="22"/>
        </w:rPr>
        <w:t xml:space="preserve"> od punktu czerpalnego lub w studni wodomierzowej zlokalizowanej przed punktem czerpalnym.</w:t>
      </w:r>
    </w:p>
    <w:p w:rsidR="00051850" w:rsidRPr="00F30416"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 xml:space="preserve">Miejsce wbudowania wodomierza powinno być suche, łatwo dostępne dla montażu, demontażu i kontroli oraz odczytu wskazań wodomierza, zgodnie z normami i przepisami w tym zakresie. Wodomierz powinien być wbudowany tak, aby jego liczydło (tarcza odczytowa) znajdowało się na poziomie nie wyższym niż </w:t>
      </w:r>
      <w:smartTag w:uri="urn:schemas-microsoft-com:office:smarttags" w:element="metricconverter">
        <w:smartTagPr>
          <w:attr w:name="ProductID" w:val="1,5 m"/>
        </w:smartTagPr>
        <w:r>
          <w:rPr>
            <w:snapToGrid w:val="0"/>
            <w:sz w:val="22"/>
            <w:szCs w:val="22"/>
          </w:rPr>
          <w:t>1,5 m</w:t>
        </w:r>
      </w:smartTag>
      <w:r>
        <w:rPr>
          <w:snapToGrid w:val="0"/>
          <w:sz w:val="22"/>
          <w:szCs w:val="22"/>
        </w:rPr>
        <w:t xml:space="preserve"> nad posadzką, w takiej pozycji aby jego wskazania mogły być odczytane bezpośrednio bez utrudnień. </w:t>
      </w:r>
      <w:r w:rsidRPr="00E17D8B">
        <w:rPr>
          <w:snapToGrid w:val="0"/>
          <w:sz w:val="22"/>
          <w:szCs w:val="22"/>
        </w:rPr>
        <w:t>Przed wodomierzem należy zainstalować zawór zwrotny antyskażeniowy, zgodnie z normą PN-EN 1717</w:t>
      </w:r>
      <w:r w:rsidRPr="00F30416">
        <w:rPr>
          <w:snapToGrid w:val="0"/>
          <w:sz w:val="22"/>
          <w:szCs w:val="22"/>
        </w:rPr>
        <w:t>:2003.</w:t>
      </w:r>
    </w:p>
    <w:p w:rsidR="00051850" w:rsidRPr="00E025F7" w:rsidRDefault="00051850" w:rsidP="00E604F4">
      <w:pPr>
        <w:widowControl w:val="0"/>
        <w:numPr>
          <w:ilvl w:val="0"/>
          <w:numId w:val="13"/>
        </w:numPr>
        <w:tabs>
          <w:tab w:val="clear" w:pos="2345"/>
          <w:tab w:val="left" w:pos="426"/>
          <w:tab w:val="num" w:pos="1985"/>
        </w:tabs>
        <w:spacing w:line="276" w:lineRule="auto"/>
        <w:ind w:left="426" w:hanging="426"/>
        <w:jc w:val="both"/>
        <w:rPr>
          <w:b/>
          <w:snapToGrid w:val="0"/>
          <w:sz w:val="22"/>
          <w:szCs w:val="22"/>
        </w:rPr>
      </w:pPr>
      <w:r w:rsidRPr="00E025F7">
        <w:rPr>
          <w:b/>
          <w:snapToGrid w:val="0"/>
          <w:sz w:val="22"/>
          <w:szCs w:val="22"/>
        </w:rPr>
        <w:t xml:space="preserve">Zamontowanie wodomierza może nastąpić po zaakceptowaniu przez KPWiK Sp. z o.o. dokumentacji dotyczącej lokalizacji wodomierza. </w:t>
      </w:r>
      <w:r w:rsidRPr="00E025F7">
        <w:rPr>
          <w:snapToGrid w:val="0"/>
          <w:sz w:val="22"/>
          <w:szCs w:val="22"/>
        </w:rPr>
        <w:t xml:space="preserve">Dokumentacja powinna </w:t>
      </w:r>
      <w:r>
        <w:rPr>
          <w:snapToGrid w:val="0"/>
          <w:sz w:val="22"/>
          <w:szCs w:val="22"/>
        </w:rPr>
        <w:t>zawierać</w:t>
      </w:r>
      <w:r w:rsidRPr="00E025F7">
        <w:rPr>
          <w:snapToGrid w:val="0"/>
          <w:sz w:val="22"/>
          <w:szCs w:val="22"/>
        </w:rPr>
        <w:t xml:space="preserve">: </w:t>
      </w:r>
      <w:r>
        <w:rPr>
          <w:snapToGrid w:val="0"/>
          <w:sz w:val="22"/>
          <w:szCs w:val="22"/>
        </w:rPr>
        <w:t>dane odbiorcy usług wraz z lokalizacją nieruchomości na mapie sytuacyjno-wysokościowej, rysunek (</w:t>
      </w:r>
      <w:r w:rsidRPr="00E025F7">
        <w:rPr>
          <w:snapToGrid w:val="0"/>
          <w:sz w:val="22"/>
          <w:szCs w:val="22"/>
        </w:rPr>
        <w:t>rzut</w:t>
      </w:r>
      <w:r>
        <w:rPr>
          <w:snapToGrid w:val="0"/>
          <w:sz w:val="22"/>
          <w:szCs w:val="22"/>
        </w:rPr>
        <w:t>)</w:t>
      </w:r>
      <w:r w:rsidRPr="00E025F7">
        <w:rPr>
          <w:snapToGrid w:val="0"/>
          <w:sz w:val="22"/>
          <w:szCs w:val="22"/>
        </w:rPr>
        <w:t xml:space="preserve"> instalacji wod.-kan. z projektem wydzielonej instalacji, lokalizację wodomierzy – głównego i odliczającego, schemat montażu wodomierz</w:t>
      </w:r>
      <w:r>
        <w:rPr>
          <w:snapToGrid w:val="0"/>
          <w:sz w:val="22"/>
          <w:szCs w:val="22"/>
        </w:rPr>
        <w:t>a</w:t>
      </w:r>
      <w:r w:rsidRPr="00E025F7">
        <w:rPr>
          <w:snapToGrid w:val="0"/>
          <w:sz w:val="22"/>
          <w:szCs w:val="22"/>
        </w:rPr>
        <w:t xml:space="preserve"> oraz powinna w sposób jednoznaczny udokumentować, że zużywana woda nie trafi do kanalizacji miejskiej.</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 xml:space="preserve">Zamontowanie wodomierza może nastąpić po zaakceptowaniu przez KPWiK Sp. z o.o. dokumentacji dotyczącej lokalizacji wodomierza. Instalację wykonać własnym kosztem i staraniem. </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sidRPr="009D10CB">
        <w:rPr>
          <w:snapToGrid w:val="0"/>
          <w:sz w:val="22"/>
          <w:szCs w:val="22"/>
        </w:rPr>
        <w:t>Fakt zamontowania wodomierza należy zgłosić telefonicznie</w:t>
      </w:r>
      <w:r>
        <w:rPr>
          <w:snapToGrid w:val="0"/>
          <w:sz w:val="22"/>
          <w:szCs w:val="22"/>
        </w:rPr>
        <w:t xml:space="preserve"> lub osobiście </w:t>
      </w:r>
      <w:r w:rsidRPr="009D10CB">
        <w:rPr>
          <w:snapToGrid w:val="0"/>
          <w:sz w:val="22"/>
          <w:szCs w:val="22"/>
        </w:rPr>
        <w:t xml:space="preserve">do Działu Obsługi Klienta </w:t>
      </w:r>
      <w:r>
        <w:rPr>
          <w:snapToGrid w:val="0"/>
          <w:sz w:val="22"/>
          <w:szCs w:val="22"/>
        </w:rPr>
        <w:t xml:space="preserve">KPWiK Sp. z o.o. </w:t>
      </w:r>
      <w:r w:rsidRPr="009D10CB">
        <w:rPr>
          <w:snapToGrid w:val="0"/>
          <w:sz w:val="22"/>
          <w:szCs w:val="22"/>
        </w:rPr>
        <w:t xml:space="preserve">w celu umówienia terminu </w:t>
      </w:r>
      <w:r w:rsidRPr="009D10CB">
        <w:rPr>
          <w:b/>
          <w:snapToGrid w:val="0"/>
          <w:sz w:val="22"/>
          <w:szCs w:val="22"/>
        </w:rPr>
        <w:t>odpłatnego</w:t>
      </w:r>
      <w:r w:rsidRPr="009D10CB">
        <w:rPr>
          <w:snapToGrid w:val="0"/>
          <w:sz w:val="22"/>
          <w:szCs w:val="22"/>
        </w:rPr>
        <w:t xml:space="preserve"> sprawdzenia prawidłowości wykonania instalacji  </w:t>
      </w:r>
      <w:r>
        <w:rPr>
          <w:snapToGrid w:val="0"/>
          <w:sz w:val="22"/>
          <w:szCs w:val="22"/>
        </w:rPr>
        <w:t>z zaopiniowanym opracowaniem</w:t>
      </w:r>
      <w:r w:rsidRPr="009D10CB">
        <w:rPr>
          <w:snapToGrid w:val="0"/>
          <w:sz w:val="22"/>
          <w:szCs w:val="22"/>
        </w:rPr>
        <w:t xml:space="preserve"> i plombowania urządzenia.</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Koszt zakupu i utrzymania wodomierza posiadającego ważną legalizację obciążają odbiorcę. Możliwe jest zlecenie odpłatnej usługi w tym zakresie do KPWiK Sp. z o.o.</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Umowa uwzględniająca odliczanie z tytułu bezpowrotnie pobranej wody zostanie przedstawiona w terminie 30 dni od daty pozytywnego odbioru technicznego podpisanego przez obie strony.</w:t>
      </w:r>
    </w:p>
    <w:p w:rsidR="00051850" w:rsidRDefault="00051850" w:rsidP="009D10CB">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Niesprawność wodomierza, utrata ważności legalizacji, zerwanie plomb lub wykorzystywanie wody za wodomierzem odliczającym w sposób tworzący ścieki będzie podstawą do naliczenia opłat za ścieki wg wskazań wodomierza głównego. KPWiK Sp. z o.o. będzie analizować bezpowrotne zużycie wody w stosunku do powierzchni terenów zielonych i upraw oraz zużycie na cele socjalne w okresie letnim i zimowym.</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Pr>
          <w:snapToGrid w:val="0"/>
          <w:sz w:val="22"/>
          <w:szCs w:val="22"/>
        </w:rPr>
        <w:t xml:space="preserve">Odbiorca zobowiązany jest do natychmiastowego powiadamiania KPWiK Sp. z o.o. o stwierdzeniu zerwania plomb lub niesprawności wodomierza. Skutki zaniechania powiadomienia obciążają w całości odbiorcę usług. </w:t>
      </w:r>
    </w:p>
    <w:p w:rsidR="00051850" w:rsidRPr="00E17D8B"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sidRPr="00E17D8B">
        <w:rPr>
          <w:snapToGrid w:val="0"/>
          <w:sz w:val="22"/>
          <w:szCs w:val="22"/>
        </w:rPr>
        <w:t xml:space="preserve">Odczyt i rozliczanie wodomierza </w:t>
      </w:r>
      <w:r>
        <w:rPr>
          <w:snapToGrid w:val="0"/>
          <w:sz w:val="22"/>
          <w:szCs w:val="22"/>
        </w:rPr>
        <w:t>odliczającego</w:t>
      </w:r>
      <w:r w:rsidRPr="00E17D8B">
        <w:rPr>
          <w:snapToGrid w:val="0"/>
          <w:sz w:val="22"/>
          <w:szCs w:val="22"/>
        </w:rPr>
        <w:t xml:space="preserve"> podlegać będzie opłacie abonamentowej zgodnie z obowiązującymi taryfami.</w:t>
      </w:r>
    </w:p>
    <w:p w:rsidR="00051850" w:rsidRDefault="00051850" w:rsidP="00E604F4">
      <w:pPr>
        <w:widowControl w:val="0"/>
        <w:numPr>
          <w:ilvl w:val="0"/>
          <w:numId w:val="13"/>
        </w:numPr>
        <w:tabs>
          <w:tab w:val="clear" w:pos="2345"/>
          <w:tab w:val="left" w:pos="426"/>
        </w:tabs>
        <w:spacing w:line="276" w:lineRule="auto"/>
        <w:ind w:left="426" w:hanging="426"/>
        <w:jc w:val="both"/>
        <w:rPr>
          <w:snapToGrid w:val="0"/>
          <w:sz w:val="22"/>
          <w:szCs w:val="22"/>
        </w:rPr>
      </w:pPr>
      <w:r w:rsidRPr="00E17D8B">
        <w:rPr>
          <w:snapToGrid w:val="0"/>
          <w:sz w:val="22"/>
          <w:szCs w:val="22"/>
        </w:rPr>
        <w:t xml:space="preserve">Przedstawiciele KPWiK Sp. z o.o. po okazaniu legitymacji służbowej i upoważnienia mają prawo wstępu na teren nieruchomości lub do każdego pomieszczenia w celu przeprowadzenia kontroli wodomierza </w:t>
      </w:r>
      <w:r>
        <w:rPr>
          <w:snapToGrid w:val="0"/>
          <w:sz w:val="22"/>
          <w:szCs w:val="22"/>
        </w:rPr>
        <w:t xml:space="preserve">odliczającego </w:t>
      </w:r>
      <w:r w:rsidRPr="00E17D8B">
        <w:rPr>
          <w:snapToGrid w:val="0"/>
          <w:sz w:val="22"/>
          <w:szCs w:val="22"/>
        </w:rPr>
        <w:t>oraz dokonania odczytu jego wskazań.</w:t>
      </w:r>
    </w:p>
    <w:p w:rsidR="00051850" w:rsidRDefault="00051850" w:rsidP="00337CE9">
      <w:pPr>
        <w:widowControl w:val="0"/>
        <w:tabs>
          <w:tab w:val="left" w:pos="426"/>
        </w:tabs>
        <w:spacing w:line="276" w:lineRule="auto"/>
        <w:jc w:val="both"/>
        <w:rPr>
          <w:snapToGrid w:val="0"/>
          <w:sz w:val="22"/>
          <w:szCs w:val="22"/>
        </w:rPr>
      </w:pPr>
    </w:p>
    <w:p w:rsidR="00051850" w:rsidRPr="00E831A3" w:rsidRDefault="00051850" w:rsidP="00337CE9">
      <w:pPr>
        <w:widowControl w:val="0"/>
        <w:tabs>
          <w:tab w:val="left" w:pos="426"/>
        </w:tabs>
        <w:spacing w:line="276" w:lineRule="auto"/>
        <w:jc w:val="both"/>
        <w:rPr>
          <w:b/>
          <w:snapToGrid w:val="0"/>
          <w:sz w:val="22"/>
          <w:szCs w:val="22"/>
        </w:rPr>
      </w:pPr>
      <w:r>
        <w:rPr>
          <w:snapToGrid w:val="0"/>
          <w:sz w:val="22"/>
          <w:szCs w:val="22"/>
        </w:rPr>
        <w:t xml:space="preserve">Z uwagi na koszty związane z zakupem oraz zamontowaniem wodomierza odliczającego i zaworu antyskażeniowego, konieczność okresowej legalizacji (co 5 lat) wodomierza oraz opłaty abonamentowej za odczyt i rozliczanie – </w:t>
      </w:r>
      <w:r w:rsidRPr="00E831A3">
        <w:rPr>
          <w:b/>
          <w:snapToGrid w:val="0"/>
          <w:sz w:val="22"/>
          <w:szCs w:val="22"/>
        </w:rPr>
        <w:t>prosimy o przeanalizowanie opłacalności przedsięwzięcia przez porównanie koniecznych kosztów w stosunku do zysków z tytułu nie naliczania za ścieki ilości wody zużytej np. na podle</w:t>
      </w:r>
      <w:r>
        <w:rPr>
          <w:b/>
          <w:snapToGrid w:val="0"/>
          <w:sz w:val="22"/>
          <w:szCs w:val="22"/>
        </w:rPr>
        <w:t>w</w:t>
      </w:r>
      <w:r w:rsidRPr="00E831A3">
        <w:rPr>
          <w:b/>
          <w:snapToGrid w:val="0"/>
          <w:sz w:val="22"/>
          <w:szCs w:val="22"/>
        </w:rPr>
        <w:t>anie ogrodu.</w:t>
      </w:r>
    </w:p>
    <w:p w:rsidR="00051850" w:rsidRDefault="00051850" w:rsidP="00337CE9">
      <w:pPr>
        <w:widowControl w:val="0"/>
        <w:tabs>
          <w:tab w:val="left" w:pos="426"/>
        </w:tabs>
        <w:spacing w:line="276" w:lineRule="auto"/>
        <w:jc w:val="both"/>
        <w:rPr>
          <w:snapToGrid w:val="0"/>
          <w:sz w:val="22"/>
          <w:szCs w:val="22"/>
        </w:rPr>
      </w:pPr>
      <w:r>
        <w:rPr>
          <w:snapToGrid w:val="0"/>
          <w:sz w:val="22"/>
          <w:szCs w:val="22"/>
        </w:rPr>
        <w:t>Dodatkowych informacji można uzyskać w KPWiK Sp. z o.o. przy ul. Granicznej 3A w Kraśniku.</w:t>
      </w:r>
      <w:bookmarkStart w:id="0" w:name="_GoBack"/>
      <w:bookmarkEnd w:id="0"/>
    </w:p>
    <w:sectPr w:rsidR="00051850" w:rsidSect="00417A48">
      <w:type w:val="continuous"/>
      <w:pgSz w:w="11906" w:h="16838"/>
      <w:pgMar w:top="426" w:right="707" w:bottom="284" w:left="709"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50" w:rsidRDefault="00051850">
      <w:r>
        <w:separator/>
      </w:r>
    </w:p>
  </w:endnote>
  <w:endnote w:type="continuationSeparator" w:id="0">
    <w:p w:rsidR="00051850" w:rsidRDefault="0005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50" w:rsidRDefault="00051850" w:rsidP="00CF03F1">
    <w:pPr>
      <w:pStyle w:val="Footer"/>
      <w:ind w:left="142"/>
      <w:jc w:val="right"/>
      <w:rPr>
        <w:sz w:val="20"/>
        <w:szCs w:val="20"/>
      </w:rPr>
    </w:pPr>
    <w:r w:rsidRPr="00932009">
      <w:rPr>
        <w:sz w:val="20"/>
        <w:szCs w:val="20"/>
      </w:rPr>
      <w:t>1-7</w:t>
    </w:r>
    <w:r>
      <w:rPr>
        <w:sz w:val="20"/>
        <w:szCs w:val="20"/>
      </w:rPr>
      <w:t>/06</w:t>
    </w:r>
  </w:p>
  <w:p w:rsidR="00051850" w:rsidRPr="00932009" w:rsidRDefault="00051850" w:rsidP="00C95C92">
    <w:pPr>
      <w:pStyle w:val="Footer"/>
      <w:ind w:left="142"/>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50" w:rsidRDefault="00051850">
      <w:r>
        <w:separator/>
      </w:r>
    </w:p>
  </w:footnote>
  <w:footnote w:type="continuationSeparator" w:id="0">
    <w:p w:rsidR="00051850" w:rsidRDefault="00051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466"/>
    <w:multiLevelType w:val="hybridMultilevel"/>
    <w:tmpl w:val="8D16F51A"/>
    <w:lvl w:ilvl="0" w:tplc="C6CC06BE">
      <w:start w:val="1"/>
      <w:numFmt w:val="bullet"/>
      <w:lvlText w:val="-"/>
      <w:lvlJc w:val="left"/>
      <w:pPr>
        <w:tabs>
          <w:tab w:val="num" w:pos="587"/>
        </w:tabs>
        <w:ind w:left="567" w:hanging="34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12F1B1D"/>
    <w:multiLevelType w:val="hybridMultilevel"/>
    <w:tmpl w:val="D9DC7F90"/>
    <w:lvl w:ilvl="0" w:tplc="FFFFFFFF">
      <w:start w:val="1"/>
      <w:numFmt w:val="bullet"/>
      <w:lvlText w:val=""/>
      <w:lvlJc w:val="left"/>
      <w:pPr>
        <w:tabs>
          <w:tab w:val="num" w:pos="1040"/>
        </w:tabs>
        <w:ind w:left="1040" w:hanging="680"/>
      </w:pPr>
      <w:rPr>
        <w:rFonts w:ascii="Symbol" w:hAnsi="Symbol" w:hint="default"/>
        <w:b/>
        <w:i w:val="0"/>
        <w:sz w:val="20"/>
      </w:rPr>
    </w:lvl>
    <w:lvl w:ilvl="1" w:tplc="CDC0F5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D070499"/>
    <w:multiLevelType w:val="hybridMultilevel"/>
    <w:tmpl w:val="264692E8"/>
    <w:lvl w:ilvl="0" w:tplc="0415000F">
      <w:start w:val="4"/>
      <w:numFmt w:val="decimal"/>
      <w:lvlText w:val="%1."/>
      <w:lvlJc w:val="left"/>
      <w:pPr>
        <w:tabs>
          <w:tab w:val="num" w:pos="720"/>
        </w:tabs>
        <w:ind w:left="720" w:hanging="360"/>
      </w:pPr>
      <w:rPr>
        <w:rFonts w:cs="Times New Roman" w:hint="default"/>
      </w:rPr>
    </w:lvl>
    <w:lvl w:ilvl="1" w:tplc="0090EFFC">
      <w:start w:val="1"/>
      <w:numFmt w:val="bullet"/>
      <w:lvlText w:val="□"/>
      <w:lvlJc w:val="left"/>
      <w:pPr>
        <w:tabs>
          <w:tab w:val="num" w:pos="786"/>
        </w:tabs>
        <w:ind w:left="786" w:hanging="360"/>
      </w:pPr>
      <w:rPr>
        <w:rFonts w:ascii="Times New Roman" w:hAnsi="Times New Roman" w:hint="default"/>
        <w:b/>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DEE054F"/>
    <w:multiLevelType w:val="hybridMultilevel"/>
    <w:tmpl w:val="2542AF72"/>
    <w:lvl w:ilvl="0" w:tplc="2D1C0174">
      <w:start w:val="4"/>
      <w:numFmt w:val="decimal"/>
      <w:lvlText w:val="%1."/>
      <w:lvlJc w:val="left"/>
      <w:pPr>
        <w:tabs>
          <w:tab w:val="num" w:pos="720"/>
        </w:tabs>
        <w:ind w:left="720" w:hanging="360"/>
      </w:pPr>
      <w:rPr>
        <w:rFonts w:cs="Times New Roman" w:hint="default"/>
        <w:b/>
      </w:rPr>
    </w:lvl>
    <w:lvl w:ilvl="1" w:tplc="41CEE26A">
      <w:start w:val="4"/>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E0C1D83"/>
    <w:multiLevelType w:val="hybridMultilevel"/>
    <w:tmpl w:val="D480EDCA"/>
    <w:lvl w:ilvl="0" w:tplc="FFFFFFFF">
      <w:start w:val="1"/>
      <w:numFmt w:val="bullet"/>
      <w:lvlText w:val=""/>
      <w:lvlJc w:val="left"/>
      <w:pPr>
        <w:tabs>
          <w:tab w:val="num" w:pos="2261"/>
        </w:tabs>
        <w:ind w:left="2261" w:hanging="681"/>
      </w:pPr>
      <w:rPr>
        <w:rFonts w:ascii="Symbol" w:hAnsi="Symbol"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37B0809"/>
    <w:multiLevelType w:val="hybridMultilevel"/>
    <w:tmpl w:val="E5662698"/>
    <w:lvl w:ilvl="0" w:tplc="FFFFFFFF">
      <w:start w:val="1"/>
      <w:numFmt w:val="bullet"/>
      <w:lvlText w:val=""/>
      <w:lvlJc w:val="left"/>
      <w:pPr>
        <w:ind w:left="720" w:hanging="360"/>
      </w:pPr>
      <w:rPr>
        <w:rFonts w:ascii="Symbol" w:hAnsi="Symbol" w:hint="default"/>
        <w:b/>
        <w:i w:val="0"/>
        <w:sz w:val="2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1A370A"/>
    <w:multiLevelType w:val="hybridMultilevel"/>
    <w:tmpl w:val="64C08590"/>
    <w:lvl w:ilvl="0" w:tplc="0415000F">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786"/>
        </w:tabs>
        <w:ind w:left="786" w:hanging="360"/>
      </w:pPr>
      <w:rPr>
        <w:rFonts w:ascii="Symbol" w:hAnsi="Symbol" w:hint="default"/>
        <w:b/>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51F600E"/>
    <w:multiLevelType w:val="hybridMultilevel"/>
    <w:tmpl w:val="EF52E29A"/>
    <w:lvl w:ilvl="0" w:tplc="3E34A446">
      <w:start w:val="1"/>
      <w:numFmt w:val="decimal"/>
      <w:lvlText w:val="%1."/>
      <w:lvlJc w:val="left"/>
      <w:pPr>
        <w:tabs>
          <w:tab w:val="num" w:pos="360"/>
        </w:tabs>
        <w:ind w:left="360" w:hanging="360"/>
      </w:pPr>
      <w:rPr>
        <w:rFonts w:cs="Times New Roman" w:hint="default"/>
        <w:sz w:val="24"/>
        <w:szCs w:val="24"/>
      </w:rPr>
    </w:lvl>
    <w:lvl w:ilvl="1" w:tplc="B3BA7DF0">
      <w:start w:val="1"/>
      <w:numFmt w:val="bullet"/>
      <w:lvlText w:val="-"/>
      <w:lvlJc w:val="left"/>
      <w:pPr>
        <w:tabs>
          <w:tab w:val="num" w:pos="587"/>
        </w:tabs>
        <w:ind w:left="1023" w:hanging="663"/>
      </w:pPr>
      <w:rPr>
        <w:rFonts w:ascii="Times New Roman" w:hAnsi="Times New Roman" w:hint="default"/>
        <w:sz w:val="24"/>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78848BC"/>
    <w:multiLevelType w:val="hybridMultilevel"/>
    <w:tmpl w:val="3F202CCC"/>
    <w:lvl w:ilvl="0" w:tplc="0090EFFC">
      <w:start w:val="1"/>
      <w:numFmt w:val="bullet"/>
      <w:lvlText w:val="□"/>
      <w:lvlJc w:val="left"/>
      <w:pPr>
        <w:tabs>
          <w:tab w:val="num" w:pos="2261"/>
        </w:tabs>
        <w:ind w:left="2261" w:hanging="681"/>
      </w:pPr>
      <w:rPr>
        <w:rFonts w:ascii="Times New Roman" w:hAnsi="Times New Roman"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39C037FF"/>
    <w:multiLevelType w:val="hybridMultilevel"/>
    <w:tmpl w:val="CC206926"/>
    <w:lvl w:ilvl="0" w:tplc="BCCC6058">
      <w:start w:val="1"/>
      <w:numFmt w:val="lowerLetter"/>
      <w:lvlText w:val="%1)"/>
      <w:lvlJc w:val="left"/>
      <w:pPr>
        <w:tabs>
          <w:tab w:val="num" w:pos="2261"/>
        </w:tabs>
        <w:ind w:left="2261" w:hanging="681"/>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C2519A0"/>
    <w:multiLevelType w:val="hybridMultilevel"/>
    <w:tmpl w:val="A1CEEF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F235EA9"/>
    <w:multiLevelType w:val="hybridMultilevel"/>
    <w:tmpl w:val="D6287490"/>
    <w:lvl w:ilvl="0" w:tplc="FFFFFFFF">
      <w:start w:val="1"/>
      <w:numFmt w:val="bullet"/>
      <w:lvlText w:val=""/>
      <w:lvlJc w:val="left"/>
      <w:pPr>
        <w:ind w:left="720" w:hanging="360"/>
      </w:pPr>
      <w:rPr>
        <w:rFonts w:ascii="Symbol" w:hAnsi="Symbol" w:hint="default"/>
        <w:b/>
        <w:i w:val="0"/>
        <w:sz w:val="2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987D6E"/>
    <w:multiLevelType w:val="multilevel"/>
    <w:tmpl w:val="E6B071CA"/>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3375306"/>
    <w:multiLevelType w:val="hybridMultilevel"/>
    <w:tmpl w:val="9EC2DF52"/>
    <w:lvl w:ilvl="0" w:tplc="0090EFFC">
      <w:start w:val="1"/>
      <w:numFmt w:val="bullet"/>
      <w:lvlText w:val="□"/>
      <w:lvlJc w:val="left"/>
      <w:pPr>
        <w:tabs>
          <w:tab w:val="num" w:pos="1040"/>
        </w:tabs>
        <w:ind w:left="1040" w:hanging="680"/>
      </w:pPr>
      <w:rPr>
        <w:rFonts w:ascii="Times New Roman" w:hAnsi="Times New Roman" w:hint="default"/>
        <w:b/>
        <w:i w:val="0"/>
        <w:sz w:val="20"/>
      </w:rPr>
    </w:lvl>
    <w:lvl w:ilvl="1" w:tplc="CDC0F5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51B5C73"/>
    <w:multiLevelType w:val="hybridMultilevel"/>
    <w:tmpl w:val="DBEEDAE0"/>
    <w:lvl w:ilvl="0" w:tplc="FFFFFFFF">
      <w:start w:val="1"/>
      <w:numFmt w:val="bullet"/>
      <w:lvlText w:val=""/>
      <w:lvlJc w:val="left"/>
      <w:pPr>
        <w:tabs>
          <w:tab w:val="num" w:pos="2261"/>
        </w:tabs>
        <w:ind w:left="2261" w:hanging="681"/>
      </w:pPr>
      <w:rPr>
        <w:rFonts w:ascii="Symbol" w:hAnsi="Symbol"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5DB1FD8"/>
    <w:multiLevelType w:val="hybridMultilevel"/>
    <w:tmpl w:val="A9408AFA"/>
    <w:lvl w:ilvl="0" w:tplc="0090EFFC">
      <w:start w:val="1"/>
      <w:numFmt w:val="bullet"/>
      <w:lvlText w:val="□"/>
      <w:lvlJc w:val="left"/>
      <w:pPr>
        <w:tabs>
          <w:tab w:val="num" w:pos="2261"/>
        </w:tabs>
        <w:ind w:left="2261" w:hanging="681"/>
      </w:pPr>
      <w:rPr>
        <w:rFonts w:ascii="Times New Roman" w:hAnsi="Times New Roman"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57C86B64"/>
    <w:multiLevelType w:val="hybridMultilevel"/>
    <w:tmpl w:val="BD621382"/>
    <w:lvl w:ilvl="0" w:tplc="FFFFFFFF">
      <w:start w:val="1"/>
      <w:numFmt w:val="bullet"/>
      <w:lvlText w:val=""/>
      <w:lvlJc w:val="left"/>
      <w:pPr>
        <w:tabs>
          <w:tab w:val="num" w:pos="2261"/>
        </w:tabs>
        <w:ind w:left="2261" w:hanging="681"/>
      </w:pPr>
      <w:rPr>
        <w:rFonts w:ascii="Symbol" w:hAnsi="Symbol"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8032235"/>
    <w:multiLevelType w:val="singleLevel"/>
    <w:tmpl w:val="0415000F"/>
    <w:lvl w:ilvl="0">
      <w:start w:val="1"/>
      <w:numFmt w:val="decimal"/>
      <w:lvlText w:val="%1."/>
      <w:lvlJc w:val="left"/>
      <w:pPr>
        <w:tabs>
          <w:tab w:val="num" w:pos="2345"/>
        </w:tabs>
        <w:ind w:left="2345" w:hanging="360"/>
      </w:pPr>
      <w:rPr>
        <w:rFonts w:cs="Times New Roman"/>
      </w:rPr>
    </w:lvl>
  </w:abstractNum>
  <w:abstractNum w:abstractNumId="18">
    <w:nsid w:val="589D3D5C"/>
    <w:multiLevelType w:val="hybridMultilevel"/>
    <w:tmpl w:val="0AC45D30"/>
    <w:lvl w:ilvl="0" w:tplc="FFFFFFFF">
      <w:start w:val="1"/>
      <w:numFmt w:val="bullet"/>
      <w:lvlText w:val=""/>
      <w:lvlJc w:val="left"/>
      <w:pPr>
        <w:tabs>
          <w:tab w:val="num" w:pos="2261"/>
        </w:tabs>
        <w:ind w:left="2261" w:hanging="681"/>
      </w:pPr>
      <w:rPr>
        <w:rFonts w:ascii="Symbol" w:hAnsi="Symbol" w:hint="default"/>
        <w:b/>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FE2271B"/>
    <w:multiLevelType w:val="hybridMultilevel"/>
    <w:tmpl w:val="4EB86BB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55A710A"/>
    <w:multiLevelType w:val="hybridMultilevel"/>
    <w:tmpl w:val="D5EA1C08"/>
    <w:lvl w:ilvl="0" w:tplc="D6065D36">
      <w:start w:val="1"/>
      <w:numFmt w:val="decimal"/>
      <w:lvlText w:val="%1."/>
      <w:lvlJc w:val="left"/>
      <w:pPr>
        <w:tabs>
          <w:tab w:val="num" w:pos="720"/>
        </w:tabs>
        <w:ind w:left="720" w:hanging="360"/>
      </w:pPr>
      <w:rPr>
        <w:rFonts w:cs="Times New Roman"/>
        <w:b/>
      </w:rPr>
    </w:lvl>
    <w:lvl w:ilvl="1" w:tplc="186A16D2">
      <w:start w:val="1"/>
      <w:numFmt w:val="lowerLetter"/>
      <w:lvlText w:val="%2)"/>
      <w:lvlJc w:val="left"/>
      <w:pPr>
        <w:tabs>
          <w:tab w:val="num" w:pos="1761"/>
        </w:tabs>
        <w:ind w:left="1761" w:hanging="681"/>
      </w:pPr>
      <w:rPr>
        <w:rFonts w:ascii="Times New Roman" w:hAnsi="Times New Roman" w:cs="Times New Roman" w:hint="default"/>
        <w:b w:val="0"/>
        <w:bCs w:val="0"/>
        <w:i w:val="0"/>
        <w:iCs w:val="0"/>
        <w:sz w:val="20"/>
        <w:szCs w:val="20"/>
      </w:rPr>
    </w:lvl>
    <w:lvl w:ilvl="2" w:tplc="35F8FB94">
      <w:start w:val="1"/>
      <w:numFmt w:val="bullet"/>
      <w:lvlText w:val="-"/>
      <w:lvlJc w:val="left"/>
      <w:pPr>
        <w:tabs>
          <w:tab w:val="num" w:pos="2377"/>
        </w:tabs>
        <w:ind w:left="2377" w:hanging="397"/>
      </w:pPr>
      <w:rPr>
        <w:rFonts w:ascii="Times New Roman" w:hAnsi="Times New Roman" w:hint="default"/>
      </w:rPr>
    </w:lvl>
    <w:lvl w:ilvl="3" w:tplc="3AA67CDA">
      <w:start w:val="3"/>
      <w:numFmt w:val="lowerLetter"/>
      <w:lvlText w:val="%4)"/>
      <w:lvlJc w:val="left"/>
      <w:pPr>
        <w:tabs>
          <w:tab w:val="num" w:pos="3201"/>
        </w:tabs>
        <w:ind w:left="3201" w:hanging="681"/>
      </w:pPr>
      <w:rPr>
        <w:rFonts w:ascii="Times New Roman" w:hAnsi="Times New Roman" w:cs="Times New Roman" w:hint="default"/>
        <w:b w:val="0"/>
        <w:bCs w:val="0"/>
        <w:i w:val="0"/>
        <w:iCs w:val="0"/>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6C49014C"/>
    <w:multiLevelType w:val="hybridMultilevel"/>
    <w:tmpl w:val="F02A1692"/>
    <w:lvl w:ilvl="0" w:tplc="0415000F">
      <w:start w:val="4"/>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786"/>
        </w:tabs>
        <w:ind w:left="786" w:hanging="360"/>
      </w:pPr>
      <w:rPr>
        <w:rFonts w:ascii="Symbol" w:hAnsi="Symbol" w:hint="default"/>
        <w:b/>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C6939AE"/>
    <w:multiLevelType w:val="hybridMultilevel"/>
    <w:tmpl w:val="1B1E9D3C"/>
    <w:lvl w:ilvl="0" w:tplc="0090EFFC">
      <w:start w:val="1"/>
      <w:numFmt w:val="bullet"/>
      <w:lvlText w:val="□"/>
      <w:lvlJc w:val="left"/>
      <w:pPr>
        <w:ind w:left="720" w:hanging="360"/>
      </w:pPr>
      <w:rPr>
        <w:rFonts w:ascii="Times New Roman" w:hAnsi="Times New Roman" w:hint="default"/>
        <w:b/>
        <w:i w:val="0"/>
        <w:sz w:val="2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C61F6D"/>
    <w:multiLevelType w:val="hybridMultilevel"/>
    <w:tmpl w:val="9F505EA2"/>
    <w:lvl w:ilvl="0" w:tplc="FFFFFFFF">
      <w:start w:val="1"/>
      <w:numFmt w:val="bullet"/>
      <w:lvlText w:val=""/>
      <w:lvlJc w:val="left"/>
      <w:pPr>
        <w:tabs>
          <w:tab w:val="num" w:pos="1040"/>
        </w:tabs>
        <w:ind w:left="1040" w:hanging="680"/>
      </w:pPr>
      <w:rPr>
        <w:rFonts w:ascii="Symbol" w:hAnsi="Symbol" w:hint="default"/>
        <w:b/>
        <w:i w:val="0"/>
        <w:sz w:val="20"/>
      </w:rPr>
    </w:lvl>
    <w:lvl w:ilvl="1" w:tplc="CDC0F5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1157590"/>
    <w:multiLevelType w:val="multilevel"/>
    <w:tmpl w:val="69EA99D6"/>
    <w:lvl w:ilvl="0">
      <w:start w:val="4"/>
      <w:numFmt w:val="decimal"/>
      <w:lvlText w:val="%1."/>
      <w:lvlJc w:val="left"/>
      <w:pPr>
        <w:tabs>
          <w:tab w:val="num" w:pos="720"/>
        </w:tabs>
        <w:ind w:left="720" w:hanging="36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
  </w:num>
  <w:num w:numId="3">
    <w:abstractNumId w:val="3"/>
  </w:num>
  <w:num w:numId="4">
    <w:abstractNumId w:val="9"/>
  </w:num>
  <w:num w:numId="5">
    <w:abstractNumId w:val="0"/>
  </w:num>
  <w:num w:numId="6">
    <w:abstractNumId w:val="18"/>
  </w:num>
  <w:num w:numId="7">
    <w:abstractNumId w:val="16"/>
  </w:num>
  <w:num w:numId="8">
    <w:abstractNumId w:val="7"/>
  </w:num>
  <w:num w:numId="9">
    <w:abstractNumId w:val="12"/>
  </w:num>
  <w:num w:numId="10">
    <w:abstractNumId w:val="24"/>
  </w:num>
  <w:num w:numId="11">
    <w:abstractNumId w:val="21"/>
  </w:num>
  <w:num w:numId="12">
    <w:abstractNumId w:val="11"/>
  </w:num>
  <w:num w:numId="13">
    <w:abstractNumId w:val="17"/>
    <w:lvlOverride w:ilvl="0">
      <w:startOverride w:val="1"/>
    </w:lvlOverride>
  </w:num>
  <w:num w:numId="14">
    <w:abstractNumId w:val="14"/>
  </w:num>
  <w:num w:numId="15">
    <w:abstractNumId w:val="4"/>
  </w:num>
  <w:num w:numId="16">
    <w:abstractNumId w:val="5"/>
  </w:num>
  <w:num w:numId="17">
    <w:abstractNumId w:val="6"/>
  </w:num>
  <w:num w:numId="18">
    <w:abstractNumId w:val="23"/>
  </w:num>
  <w:num w:numId="19">
    <w:abstractNumId w:val="8"/>
  </w:num>
  <w:num w:numId="20">
    <w:abstractNumId w:val="15"/>
  </w:num>
  <w:num w:numId="21">
    <w:abstractNumId w:val="22"/>
  </w:num>
  <w:num w:numId="22">
    <w:abstractNumId w:val="2"/>
  </w:num>
  <w:num w:numId="23">
    <w:abstractNumId w:val="13"/>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23D"/>
    <w:rsid w:val="00021933"/>
    <w:rsid w:val="00051850"/>
    <w:rsid w:val="000735B9"/>
    <w:rsid w:val="000A0826"/>
    <w:rsid w:val="000B5FE7"/>
    <w:rsid w:val="000E1699"/>
    <w:rsid w:val="000E26AC"/>
    <w:rsid w:val="000F0C4D"/>
    <w:rsid w:val="000F618C"/>
    <w:rsid w:val="001067AA"/>
    <w:rsid w:val="0013723D"/>
    <w:rsid w:val="00171576"/>
    <w:rsid w:val="001920A9"/>
    <w:rsid w:val="001E264A"/>
    <w:rsid w:val="001F1425"/>
    <w:rsid w:val="002047D0"/>
    <w:rsid w:val="0020622E"/>
    <w:rsid w:val="0022203A"/>
    <w:rsid w:val="00226551"/>
    <w:rsid w:val="00227B40"/>
    <w:rsid w:val="0024008D"/>
    <w:rsid w:val="00275C31"/>
    <w:rsid w:val="002A6201"/>
    <w:rsid w:val="002B26C3"/>
    <w:rsid w:val="002E5666"/>
    <w:rsid w:val="003117F4"/>
    <w:rsid w:val="003138B8"/>
    <w:rsid w:val="00337CE9"/>
    <w:rsid w:val="00356F74"/>
    <w:rsid w:val="003A23B2"/>
    <w:rsid w:val="003D3C01"/>
    <w:rsid w:val="003F1F6C"/>
    <w:rsid w:val="003F4836"/>
    <w:rsid w:val="00401716"/>
    <w:rsid w:val="00413487"/>
    <w:rsid w:val="00417A48"/>
    <w:rsid w:val="004642C2"/>
    <w:rsid w:val="004753E5"/>
    <w:rsid w:val="00492D90"/>
    <w:rsid w:val="004A791B"/>
    <w:rsid w:val="004D25CB"/>
    <w:rsid w:val="004E2430"/>
    <w:rsid w:val="00523A91"/>
    <w:rsid w:val="00525963"/>
    <w:rsid w:val="005330E0"/>
    <w:rsid w:val="00543EF6"/>
    <w:rsid w:val="00552304"/>
    <w:rsid w:val="00571523"/>
    <w:rsid w:val="00595068"/>
    <w:rsid w:val="005C5A24"/>
    <w:rsid w:val="005F2B7F"/>
    <w:rsid w:val="00650B4E"/>
    <w:rsid w:val="00650BF1"/>
    <w:rsid w:val="00652E31"/>
    <w:rsid w:val="00693832"/>
    <w:rsid w:val="006A0F8B"/>
    <w:rsid w:val="00722C77"/>
    <w:rsid w:val="0072715E"/>
    <w:rsid w:val="007547B7"/>
    <w:rsid w:val="00764DA2"/>
    <w:rsid w:val="00765B88"/>
    <w:rsid w:val="00780983"/>
    <w:rsid w:val="00781ED2"/>
    <w:rsid w:val="007A0346"/>
    <w:rsid w:val="007A613B"/>
    <w:rsid w:val="007E3AAD"/>
    <w:rsid w:val="007F0FDB"/>
    <w:rsid w:val="00806B79"/>
    <w:rsid w:val="008529E3"/>
    <w:rsid w:val="008566D8"/>
    <w:rsid w:val="00856DD8"/>
    <w:rsid w:val="00860653"/>
    <w:rsid w:val="008770A6"/>
    <w:rsid w:val="00877E2E"/>
    <w:rsid w:val="0088252B"/>
    <w:rsid w:val="008C0E67"/>
    <w:rsid w:val="008D418E"/>
    <w:rsid w:val="00932009"/>
    <w:rsid w:val="00947001"/>
    <w:rsid w:val="00977F34"/>
    <w:rsid w:val="00983194"/>
    <w:rsid w:val="009A5F98"/>
    <w:rsid w:val="009B56E9"/>
    <w:rsid w:val="009D10CB"/>
    <w:rsid w:val="009E1862"/>
    <w:rsid w:val="00A12C8C"/>
    <w:rsid w:val="00A26090"/>
    <w:rsid w:val="00A31794"/>
    <w:rsid w:val="00A51BDF"/>
    <w:rsid w:val="00A55723"/>
    <w:rsid w:val="00A95D4F"/>
    <w:rsid w:val="00AC2232"/>
    <w:rsid w:val="00AC6F08"/>
    <w:rsid w:val="00AD04D4"/>
    <w:rsid w:val="00AD7B95"/>
    <w:rsid w:val="00B114A7"/>
    <w:rsid w:val="00B341AA"/>
    <w:rsid w:val="00B46C78"/>
    <w:rsid w:val="00B504F9"/>
    <w:rsid w:val="00B562A6"/>
    <w:rsid w:val="00B567D7"/>
    <w:rsid w:val="00B94A68"/>
    <w:rsid w:val="00BD4316"/>
    <w:rsid w:val="00C049CA"/>
    <w:rsid w:val="00C128C1"/>
    <w:rsid w:val="00C32249"/>
    <w:rsid w:val="00C3651A"/>
    <w:rsid w:val="00C37B6E"/>
    <w:rsid w:val="00C422D6"/>
    <w:rsid w:val="00C46BF1"/>
    <w:rsid w:val="00C77D20"/>
    <w:rsid w:val="00C844D0"/>
    <w:rsid w:val="00C95C92"/>
    <w:rsid w:val="00CC0136"/>
    <w:rsid w:val="00CF033C"/>
    <w:rsid w:val="00CF03F1"/>
    <w:rsid w:val="00CF5753"/>
    <w:rsid w:val="00D45B6E"/>
    <w:rsid w:val="00D54784"/>
    <w:rsid w:val="00D66853"/>
    <w:rsid w:val="00D849FC"/>
    <w:rsid w:val="00DC1E50"/>
    <w:rsid w:val="00DD7E51"/>
    <w:rsid w:val="00E025F7"/>
    <w:rsid w:val="00E03D4D"/>
    <w:rsid w:val="00E11F10"/>
    <w:rsid w:val="00E17D8B"/>
    <w:rsid w:val="00E604F4"/>
    <w:rsid w:val="00E64D37"/>
    <w:rsid w:val="00E64F69"/>
    <w:rsid w:val="00E8113F"/>
    <w:rsid w:val="00E831A3"/>
    <w:rsid w:val="00EA45F4"/>
    <w:rsid w:val="00EC6FAD"/>
    <w:rsid w:val="00ED6F97"/>
    <w:rsid w:val="00F30416"/>
    <w:rsid w:val="00F82E3E"/>
    <w:rsid w:val="00F838AB"/>
    <w:rsid w:val="00FB5487"/>
    <w:rsid w:val="00FC7DD0"/>
    <w:rsid w:val="00FE75FB"/>
    <w:rsid w:val="00FF4F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33"/>
    <w:rPr>
      <w:sz w:val="24"/>
      <w:szCs w:val="24"/>
    </w:rPr>
  </w:style>
  <w:style w:type="paragraph" w:styleId="Heading1">
    <w:name w:val="heading 1"/>
    <w:basedOn w:val="Normal"/>
    <w:next w:val="Normal"/>
    <w:link w:val="Heading1Char1"/>
    <w:uiPriority w:val="99"/>
    <w:qFormat/>
    <w:rsid w:val="00FB5487"/>
    <w:pPr>
      <w:keepNext/>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933"/>
    <w:rPr>
      <w:rFonts w:ascii="Cambria" w:hAnsi="Cambria"/>
      <w:b/>
      <w:kern w:val="32"/>
      <w:sz w:val="32"/>
    </w:rPr>
  </w:style>
  <w:style w:type="character" w:customStyle="1" w:styleId="Heading1Char1">
    <w:name w:val="Heading 1 Char1"/>
    <w:link w:val="Heading1"/>
    <w:uiPriority w:val="99"/>
    <w:locked/>
    <w:rsid w:val="00E64F69"/>
    <w:rPr>
      <w:rFonts w:ascii="Cambria" w:hAnsi="Cambria"/>
      <w:b/>
      <w:kern w:val="32"/>
      <w:sz w:val="32"/>
    </w:rPr>
  </w:style>
  <w:style w:type="paragraph" w:styleId="BodyTextIndent">
    <w:name w:val="Body Text Indent"/>
    <w:basedOn w:val="Normal"/>
    <w:link w:val="BodyTextIndentChar1"/>
    <w:uiPriority w:val="99"/>
    <w:rsid w:val="00FB5487"/>
    <w:pPr>
      <w:spacing w:line="300" w:lineRule="auto"/>
      <w:ind w:firstLine="708"/>
      <w:jc w:val="both"/>
    </w:pPr>
  </w:style>
  <w:style w:type="character" w:customStyle="1" w:styleId="BodyTextIndentChar">
    <w:name w:val="Body Text Indent Char"/>
    <w:basedOn w:val="DefaultParagraphFont"/>
    <w:link w:val="BodyTextIndent"/>
    <w:uiPriority w:val="99"/>
    <w:semiHidden/>
    <w:locked/>
    <w:rsid w:val="00021933"/>
    <w:rPr>
      <w:sz w:val="24"/>
    </w:rPr>
  </w:style>
  <w:style w:type="character" w:customStyle="1" w:styleId="BodyTextIndentChar1">
    <w:name w:val="Body Text Indent Char1"/>
    <w:link w:val="BodyTextIndent"/>
    <w:uiPriority w:val="99"/>
    <w:semiHidden/>
    <w:locked/>
    <w:rsid w:val="00E64F69"/>
    <w:rPr>
      <w:sz w:val="24"/>
    </w:rPr>
  </w:style>
  <w:style w:type="paragraph" w:styleId="Header">
    <w:name w:val="header"/>
    <w:basedOn w:val="Normal"/>
    <w:link w:val="HeaderChar"/>
    <w:uiPriority w:val="99"/>
    <w:rsid w:val="0013723D"/>
    <w:pPr>
      <w:tabs>
        <w:tab w:val="center" w:pos="4536"/>
        <w:tab w:val="right" w:pos="9072"/>
      </w:tabs>
    </w:pPr>
  </w:style>
  <w:style w:type="character" w:customStyle="1" w:styleId="HeaderChar">
    <w:name w:val="Header Char"/>
    <w:basedOn w:val="DefaultParagraphFont"/>
    <w:link w:val="Header"/>
    <w:uiPriority w:val="99"/>
    <w:semiHidden/>
    <w:locked/>
    <w:rsid w:val="00E64F69"/>
    <w:rPr>
      <w:sz w:val="24"/>
    </w:rPr>
  </w:style>
  <w:style w:type="paragraph" w:styleId="Footer">
    <w:name w:val="footer"/>
    <w:basedOn w:val="Normal"/>
    <w:link w:val="FooterChar"/>
    <w:uiPriority w:val="99"/>
    <w:rsid w:val="0013723D"/>
    <w:pPr>
      <w:tabs>
        <w:tab w:val="center" w:pos="4536"/>
        <w:tab w:val="right" w:pos="9072"/>
      </w:tabs>
    </w:pPr>
  </w:style>
  <w:style w:type="character" w:customStyle="1" w:styleId="FooterChar">
    <w:name w:val="Footer Char"/>
    <w:basedOn w:val="DefaultParagraphFont"/>
    <w:link w:val="Footer"/>
    <w:uiPriority w:val="99"/>
    <w:semiHidden/>
    <w:locked/>
    <w:rsid w:val="00E64F69"/>
    <w:rPr>
      <w:sz w:val="24"/>
    </w:rPr>
  </w:style>
  <w:style w:type="paragraph" w:styleId="BalloonText">
    <w:name w:val="Balloon Text"/>
    <w:basedOn w:val="Normal"/>
    <w:link w:val="BalloonTextChar"/>
    <w:uiPriority w:val="99"/>
    <w:semiHidden/>
    <w:rsid w:val="000219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933"/>
    <w:rPr>
      <w:rFonts w:ascii="Tahoma" w:hAnsi="Tahoma"/>
      <w:sz w:val="16"/>
      <w:lang w:val="pl-PL" w:eastAsia="pl-PL"/>
    </w:rPr>
  </w:style>
  <w:style w:type="paragraph" w:customStyle="1" w:styleId="Default">
    <w:name w:val="Default"/>
    <w:uiPriority w:val="99"/>
    <w:rsid w:val="00401716"/>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semiHidden/>
    <w:rsid w:val="00722C7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22C77"/>
    <w:rPr>
      <w:rFonts w:cs="Times New Roman"/>
      <w:sz w:val="16"/>
      <w:szCs w:val="16"/>
    </w:rPr>
  </w:style>
  <w:style w:type="paragraph" w:styleId="ListParagraph">
    <w:name w:val="List Paragraph"/>
    <w:basedOn w:val="Normal"/>
    <w:uiPriority w:val="99"/>
    <w:qFormat/>
    <w:rsid w:val="00983194"/>
    <w:pPr>
      <w:spacing w:after="160" w:line="259" w:lineRule="auto"/>
      <w:ind w:left="720"/>
      <w:contextualSpacing/>
    </w:pPr>
    <w:rPr>
      <w:rFonts w:ascii="Calibri" w:hAnsi="Calibri"/>
      <w:sz w:val="22"/>
      <w:szCs w:val="22"/>
      <w:lang w:eastAsia="en-US"/>
    </w:rPr>
  </w:style>
  <w:style w:type="character" w:styleId="Hyperlink">
    <w:name w:val="Hyperlink"/>
    <w:basedOn w:val="DefaultParagraphFont"/>
    <w:uiPriority w:val="99"/>
    <w:rsid w:val="00806B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1237</Words>
  <Characters>7423</Characters>
  <Application>Microsoft Office Outlook</Application>
  <DocSecurity>0</DocSecurity>
  <Lines>0</Lines>
  <Paragraphs>0</Paragraphs>
  <ScaleCrop>false</ScaleCrop>
  <Company>KPWiK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Krąśnik, dn</dc:title>
  <dc:subject/>
  <dc:creator>Bożena Flis</dc:creator>
  <cp:keywords/>
  <dc:description/>
  <cp:lastModifiedBy>Krzysiek</cp:lastModifiedBy>
  <cp:revision>18</cp:revision>
  <cp:lastPrinted>2020-09-17T10:32:00Z</cp:lastPrinted>
  <dcterms:created xsi:type="dcterms:W3CDTF">2020-05-05T11:11:00Z</dcterms:created>
  <dcterms:modified xsi:type="dcterms:W3CDTF">2021-06-09T12:48:00Z</dcterms:modified>
</cp:coreProperties>
</file>